
<file path=[Content_Types].xml><?xml version="1.0" encoding="utf-8"?>
<Types xmlns="http://schemas.openxmlformats.org/package/2006/content-types">
  <Default Extension="tmp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3"/>
        <w:gridCol w:w="2972"/>
      </w:tblGrid>
      <w:tr w:rsidR="00000000">
        <w:trPr>
          <w:divId w:val="1315790473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65994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628900" cy="695325"/>
                  <wp:effectExtent l="0" t="0" r="0" b="9525"/>
                  <wp:docPr id="1" name="Рисунок 1" descr="https://www.alta.ru/design/img/logo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ta.ru/design/img/logo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E6599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+7 (495) 995-95-55 </w:t>
            </w:r>
            <w:r>
              <w:rPr>
                <w:rFonts w:eastAsia="Times New Roman"/>
              </w:rPr>
              <w:br/>
              <w:t>alta@alta.ru</w:t>
            </w:r>
            <w:r>
              <w:rPr>
                <w:rFonts w:eastAsia="Times New Roman"/>
              </w:rPr>
              <w:br/>
            </w:r>
            <w:hyperlink r:id="rId6" w:history="1">
              <w:r>
                <w:rPr>
                  <w:rStyle w:val="a3"/>
                  <w:rFonts w:eastAsia="Times New Roman"/>
                </w:rPr>
                <w:t>www.alta.ru</w:t>
              </w:r>
            </w:hyperlink>
          </w:p>
        </w:tc>
      </w:tr>
    </w:tbl>
    <w:p w:rsidR="00000000" w:rsidRDefault="00E65994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000000" w:rsidRDefault="00E65994">
      <w:pPr>
        <w:pStyle w:val="2"/>
        <w:rPr>
          <w:rFonts w:eastAsia="Times New Roman"/>
        </w:rPr>
      </w:pPr>
      <w:r>
        <w:rPr>
          <w:rFonts w:eastAsia="Times New Roman"/>
        </w:rPr>
        <w:t xml:space="preserve">Решение Комиссии Таможенного союза </w:t>
      </w:r>
      <w:r>
        <w:rPr>
          <w:rFonts w:eastAsia="Times New Roman"/>
        </w:rPr>
        <w:br/>
        <w:t>от 18 октября 2011 г. N 824</w:t>
      </w:r>
      <w:r>
        <w:rPr>
          <w:rFonts w:eastAsia="Times New Roman"/>
        </w:rPr>
        <w:br/>
        <w:t>"О принятии технического регламента</w:t>
      </w:r>
      <w:r>
        <w:rPr>
          <w:rFonts w:eastAsia="Times New Roman"/>
        </w:rPr>
        <w:br/>
        <w:t>Таможенного союза "Безопасность лифтов"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t xml:space="preserve">(в ред. решения Комиссии Таможенного союза от </w:t>
      </w:r>
      <w:hyperlink r:id="rId7" w:tooltip="Решение 884 от 09.12.2011 КТС&#10;&#10;Изменения в решения 768 и 824 о принятии техрегламентов ТС" w:history="1">
        <w:r>
          <w:rPr>
            <w:rStyle w:val="a3"/>
            <w:rFonts w:eastAsia="Times New Roman"/>
          </w:rPr>
          <w:t>09.12.2011 N 884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br/>
        <w:t xml:space="preserve">решения Коллегии Евразийской экономической комиссии от </w:t>
      </w:r>
      <w:hyperlink r:id="rId8" w:tooltip="Решение 140 от 23.08.2012 Коллегии ЕЭК&#10;&#10;Изменения в Решение 824 в техрегламент ТС &quot;Безопасность лифтов&quot;" w:history="1">
        <w:r>
          <w:rPr>
            <w:rStyle w:val="a3"/>
            <w:rFonts w:eastAsia="Times New Roman"/>
          </w:rPr>
          <w:t>23.08.2012 N 140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br/>
        <w:t xml:space="preserve">от </w:t>
      </w:r>
      <w:hyperlink r:id="rId9" w:tooltip="Решение 249 от 04.12.2012 Коллегии ЕЭК&#10;&#10;Изменения в решение КТС 824 о техрегламенте ТС «Безопасность лифтов»" w:history="1">
        <w:r>
          <w:rPr>
            <w:rStyle w:val="a3"/>
            <w:rFonts w:eastAsia="Times New Roman"/>
          </w:rPr>
          <w:t>04.12.2012 N 249</w:t>
        </w:r>
      </w:hyperlink>
      <w:r>
        <w:rPr>
          <w:rFonts w:eastAsia="Times New Roman"/>
        </w:rPr>
        <w:t xml:space="preserve">, от </w:t>
      </w:r>
      <w:hyperlink r:id="rId10" w:tooltip="Решение 93 от 29.05.2018 Коллегии ЕЭК&#10;&#10;Перечень стандартов, в результате применения которых на добровольной основе обеспечивается соблюдение требований техрегламента ТС &quot;Безопасность лифтов&quot;" w:history="1">
        <w:r>
          <w:rPr>
            <w:rStyle w:val="a3"/>
            <w:rFonts w:eastAsia="Times New Roman"/>
          </w:rPr>
          <w:t>29.05.2018 N 93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t>решений Совета Евразийской экономической комиссии</w:t>
      </w:r>
      <w:r>
        <w:rPr>
          <w:rFonts w:eastAsia="Times New Roman"/>
        </w:rPr>
        <w:br/>
        <w:t xml:space="preserve">от </w:t>
      </w:r>
      <w:hyperlink r:id="rId11" w:tooltip="Решение 112 от 19.12.2019 Совета ЕЭК&#10;&#10;Изменения в техрегламент ТС &quot;Безопасность лифтов&quot;" w:history="1">
        <w:r>
          <w:rPr>
            <w:rStyle w:val="a3"/>
            <w:rFonts w:eastAsia="Times New Roman"/>
          </w:rPr>
          <w:t>19.12.2019 N 112</w:t>
        </w:r>
      </w:hyperlink>
      <w:r>
        <w:rPr>
          <w:rFonts w:eastAsia="Times New Roman"/>
        </w:rPr>
        <w:t xml:space="preserve">, от </w:t>
      </w:r>
      <w:hyperlink r:id="rId12" w:tooltip="Решение 112 от 29.11.2024 Совета ЕЭК&#10;&#10;Изменения в Техрегламент ТС &quot;Безопасность лифтов&quot;" w:history="1">
        <w:r>
          <w:rPr>
            <w:rStyle w:val="a3"/>
            <w:rFonts w:eastAsia="Times New Roman"/>
          </w:rPr>
          <w:t>29.11.2024 N 112</w:t>
        </w:r>
      </w:hyperlink>
      <w:r>
        <w:rPr>
          <w:rFonts w:eastAsia="Times New Roman"/>
        </w:rPr>
        <w:t xml:space="preserve">) 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pStyle w:val="a5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8000"/>
        </w:rPr>
        <w:t xml:space="preserve">См. также: </w:t>
      </w:r>
      <w:hyperlink r:id="rId14" w:anchor="p" w:tooltip="Решение 44 от 19.03.2013 Коллегии ЕЭК&#10;&#10;Перечень продукции, в отношении которой подтверждается соответствие требованиям техрегламента ТС «Безопасность лифтов»" w:history="1">
        <w:r>
          <w:rPr>
            <w:rStyle w:val="a3"/>
          </w:rPr>
          <w:t>Перечень</w:t>
        </w:r>
      </w:hyperlink>
      <w:r>
        <w:rPr>
          <w:i/>
          <w:iCs/>
          <w:color w:val="008000"/>
        </w:rPr>
        <w:t xml:space="preserve"> продукции, в отношении которой подтверждается соответствие требованиям техрегла</w:t>
      </w:r>
      <w:r>
        <w:rPr>
          <w:i/>
          <w:iCs/>
          <w:color w:val="008000"/>
        </w:rPr>
        <w:t>мента ТС «Безопасность лифтов»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 xml:space="preserve">В соответствии со статьей 13 </w:t>
      </w:r>
      <w:hyperlink r:id="rId15" w:tooltip="Соглашение б/н от 18.11.2010 Международный документ&#10;&#10;О принципах и правилах техрегулирования в ТС" w:history="1">
        <w:r>
          <w:rPr>
            <w:rStyle w:val="a3"/>
          </w:rPr>
          <w:t>Соглашения</w:t>
        </w:r>
      </w:hyperlink>
      <w:r>
        <w:t xml:space="preserve"> о единых принципах и правилах технического р</w:t>
      </w:r>
      <w:r>
        <w:t>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000000" w:rsidRDefault="00E65994">
      <w:pPr>
        <w:pStyle w:val="a5"/>
        <w:jc w:val="both"/>
      </w:pPr>
      <w:r>
        <w:t xml:space="preserve">1. Принять </w:t>
      </w:r>
      <w:hyperlink w:anchor="reglam" w:history="1">
        <w:r>
          <w:rPr>
            <w:rStyle w:val="a3"/>
          </w:rPr>
          <w:t>технический регламент</w:t>
        </w:r>
      </w:hyperlink>
      <w:r>
        <w:t xml:space="preserve"> Таможенного союза "Безопасность лифто</w:t>
      </w:r>
      <w:r>
        <w:t>в" (ТР ТС 011/2011) (прилагается).</w:t>
      </w:r>
    </w:p>
    <w:p w:rsidR="00000000" w:rsidRDefault="00E65994">
      <w:pPr>
        <w:shd w:val="clear" w:color="auto" w:fill="FFFFFF"/>
        <w:ind w:firstLine="240"/>
        <w:divId w:val="1173691841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16" w:tooltip="Решение 93 от 29.05.2018 Коллегии ЕЭК&#10;&#10;Перечень стандартов, в результате применения которых на добровольной основе обеспечивается соблюдение требований техрегламента ТС &quot;Безопасность лифтов&quot;#" w:history="1">
        <w:r>
          <w:rPr>
            <w:rStyle w:val="a3"/>
            <w:rFonts w:eastAsia="Times New Roman"/>
            <w:vanish/>
          </w:rPr>
          <w:t>Решение 93 от 29.05.2018 Коллегии ЕЭК</w:t>
        </w:r>
      </w:hyperlink>
    </w:p>
    <w:p w:rsidR="00000000" w:rsidRDefault="00E65994">
      <w:pPr>
        <w:pStyle w:val="a5"/>
        <w:shd w:val="clear" w:color="auto" w:fill="FFFFFF"/>
        <w:divId w:val="195520695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" name="Рисунок 4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8000"/>
        </w:rPr>
        <w:t>Начало действия редакции - 01.07.2018.</w:t>
      </w:r>
    </w:p>
    <w:p w:rsidR="00000000" w:rsidRDefault="00E65994">
      <w:pPr>
        <w:pStyle w:val="a5"/>
        <w:shd w:val="clear" w:color="auto" w:fill="FFFFFF"/>
        <w:divId w:val="1955206959"/>
      </w:pPr>
      <w:r>
        <w:t> </w:t>
      </w:r>
    </w:p>
    <w:p w:rsidR="00000000" w:rsidRDefault="00E65994">
      <w:pPr>
        <w:pStyle w:val="a5"/>
        <w:shd w:val="clear" w:color="auto" w:fill="FFFFFF"/>
        <w:divId w:val="1955206959"/>
      </w:pPr>
      <w:r>
        <w:t>2. Утратил силу.</w:t>
      </w:r>
    </w:p>
    <w:p w:rsidR="00000000" w:rsidRDefault="00E65994">
      <w:pPr>
        <w:shd w:val="clear" w:color="auto" w:fill="DDDDDD"/>
        <w:ind w:firstLine="240"/>
        <w:divId w:val="272136390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17" w:tooltip="Решение 824 от 18.10.2011 КТС&#10;&#10;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824 от 18.10.2011 КТС</w:t>
        </w:r>
      </w:hyperlink>
    </w:p>
    <w:p w:rsidR="00000000" w:rsidRDefault="00E65994">
      <w:pPr>
        <w:pStyle w:val="a5"/>
        <w:shd w:val="clear" w:color="auto" w:fill="FFFFFF"/>
        <w:divId w:val="1730035603"/>
        <w:rPr>
          <w:vanish/>
          <w:color w:val="BBBBBB"/>
        </w:rPr>
      </w:pPr>
      <w:r>
        <w:rPr>
          <w:noProof/>
          <w:vanish/>
          <w:color w:val="BBBBBB"/>
        </w:rPr>
        <w:drawing>
          <wp:inline distT="0" distB="0" distL="0" distR="0">
            <wp:extent cx="307340" cy="307340"/>
            <wp:effectExtent l="0" t="0" r="0" b="0"/>
            <wp:docPr id="5" name="Рисунок 5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vanish/>
          <w:color w:val="008000"/>
        </w:rPr>
        <w:t>Редакция действует до 30.06.2018 (включительно)</w:t>
      </w:r>
    </w:p>
    <w:p w:rsidR="00000000" w:rsidRDefault="00E65994">
      <w:pPr>
        <w:pStyle w:val="a5"/>
        <w:shd w:val="clear" w:color="auto" w:fill="FFFFFF"/>
        <w:divId w:val="1730035603"/>
        <w:rPr>
          <w:vanish/>
          <w:color w:val="BBBBBB"/>
        </w:rPr>
      </w:pPr>
      <w:r>
        <w:rPr>
          <w:vanish/>
          <w:color w:val="BBBBBB"/>
        </w:rPr>
        <w:t> </w:t>
      </w:r>
    </w:p>
    <w:p w:rsidR="00000000" w:rsidRDefault="00E65994">
      <w:pPr>
        <w:pStyle w:val="a5"/>
        <w:shd w:val="clear" w:color="auto" w:fill="FFFFFF"/>
        <w:divId w:val="1730035603"/>
        <w:rPr>
          <w:vanish/>
          <w:color w:val="BBBBBB"/>
        </w:rPr>
      </w:pPr>
      <w:r>
        <w:rPr>
          <w:vanish/>
          <w:color w:val="BBBBBB"/>
        </w:rPr>
        <w:t>2. Утвердить:</w:t>
      </w:r>
    </w:p>
    <w:p w:rsidR="00000000" w:rsidRDefault="00E65994">
      <w:pPr>
        <w:pStyle w:val="a5"/>
        <w:shd w:val="clear" w:color="auto" w:fill="FFFFFF"/>
        <w:jc w:val="both"/>
        <w:divId w:val="1730035603"/>
        <w:rPr>
          <w:vanish/>
          <w:color w:val="BBBBBB"/>
        </w:rPr>
      </w:pPr>
      <w:r>
        <w:rPr>
          <w:vanish/>
          <w:color w:val="BBBBBB"/>
        </w:rPr>
        <w:t xml:space="preserve">2.1. </w:t>
      </w:r>
      <w:hyperlink w:anchor="per01" w:history="1">
        <w:r>
          <w:rPr>
            <w:rStyle w:val="a3"/>
            <w:vanish/>
          </w:rPr>
          <w:t>Перечень стандартов</w:t>
        </w:r>
      </w:hyperlink>
      <w:r>
        <w:rPr>
          <w:vanish/>
          <w:color w:val="BBBBBB"/>
        </w:rPr>
        <w:t>, в результате применения которых н</w:t>
      </w:r>
      <w:r>
        <w:rPr>
          <w:vanish/>
          <w:color w:val="BBBBBB"/>
        </w:rPr>
        <w:t>а добровольной основе обеспечивается соблюдение требований технического регламента Таможенного союза "Безопасность лифтов" (ТР ТС 011/2011) (прилагается);</w:t>
      </w:r>
    </w:p>
    <w:p w:rsidR="00000000" w:rsidRDefault="00E65994">
      <w:pPr>
        <w:pStyle w:val="a5"/>
        <w:shd w:val="clear" w:color="auto" w:fill="FFFFFF"/>
        <w:jc w:val="both"/>
        <w:divId w:val="1730035603"/>
        <w:rPr>
          <w:vanish/>
          <w:color w:val="BBBBBB"/>
        </w:rPr>
      </w:pPr>
      <w:r>
        <w:rPr>
          <w:vanish/>
          <w:color w:val="BBBBBB"/>
        </w:rPr>
        <w:t xml:space="preserve">2.2. </w:t>
      </w:r>
      <w:hyperlink w:anchor="per02" w:history="1">
        <w:r>
          <w:rPr>
            <w:rStyle w:val="a3"/>
            <w:vanish/>
          </w:rPr>
          <w:t>Перечень стандартов</w:t>
        </w:r>
      </w:hyperlink>
      <w:r>
        <w:rPr>
          <w:vanish/>
          <w:color w:val="BBBBBB"/>
        </w:rPr>
        <w:t>, содержащих правила и методы исследований (испыт</w:t>
      </w:r>
      <w:r>
        <w:rPr>
          <w:vanish/>
          <w:color w:val="BBBBBB"/>
        </w:rPr>
        <w:t>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(подтверждения) соответствия продукции (прила</w:t>
      </w:r>
      <w:r>
        <w:rPr>
          <w:vanish/>
          <w:color w:val="BBBBBB"/>
        </w:rPr>
        <w:t>гается).</w:t>
      </w:r>
    </w:p>
    <w:p w:rsidR="00000000" w:rsidRDefault="00E65994">
      <w:pPr>
        <w:pStyle w:val="a5"/>
        <w:jc w:val="both"/>
      </w:pPr>
      <w:r>
        <w:t>3. Установить:</w:t>
      </w:r>
    </w:p>
    <w:p w:rsidR="00000000" w:rsidRDefault="00E65994">
      <w:pPr>
        <w:pStyle w:val="a5"/>
        <w:jc w:val="both"/>
      </w:pPr>
      <w:r>
        <w:t>3.1. Технический регламент Таможенного союза "Безопасность лифтов" (далее - Технический регламент) вступает в силу с 15 февраля 2013 года;</w:t>
      </w:r>
    </w:p>
    <w:p w:rsidR="00000000" w:rsidRDefault="00E65994">
      <w:pPr>
        <w:pStyle w:val="a5"/>
        <w:jc w:val="both"/>
      </w:pPr>
      <w:r>
        <w:t xml:space="preserve">(в ред. решения Комиссии Таможенного союза от </w:t>
      </w:r>
      <w:hyperlink r:id="rId18" w:tooltip="Решение 884 от 09.12.2011 КТС&#10;&#10;Изменения в решения 768 и 824 о принятии техрегламентов ТС" w:history="1">
        <w:r>
          <w:rPr>
            <w:rStyle w:val="a3"/>
          </w:rPr>
          <w:t>09.12.2011 N 884</w:t>
        </w:r>
      </w:hyperlink>
      <w:r>
        <w:t>)</w:t>
      </w:r>
    </w:p>
    <w:p w:rsidR="00000000" w:rsidRDefault="00E65994">
      <w:pPr>
        <w:pStyle w:val="a5"/>
        <w:jc w:val="both"/>
      </w:pPr>
      <w: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</w:t>
      </w:r>
      <w:r>
        <w:t xml:space="preserve">на его территории, при наличии документов об оценке </w:t>
      </w:r>
      <w:r>
        <w:lastRenderedPageBreak/>
        <w:t>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p w:rsidR="00000000" w:rsidRDefault="00E65994">
      <w:pPr>
        <w:pStyle w:val="a5"/>
        <w:jc w:val="both"/>
      </w:pPr>
      <w:r>
        <w:t xml:space="preserve">(в ред. решения Комиссии Таможенного союза от </w:t>
      </w:r>
      <w:hyperlink r:id="rId19" w:tooltip="Решение 884 от 09.12.2011 КТС&#10;&#10;Изменения в решения 768 и 824 о принятии техрегламентов ТС" w:history="1">
        <w:r>
          <w:rPr>
            <w:rStyle w:val="a3"/>
          </w:rPr>
          <w:t>09.12.2011 N 884</w:t>
        </w:r>
      </w:hyperlink>
      <w:r>
        <w:t>)</w:t>
      </w:r>
    </w:p>
    <w:p w:rsidR="00000000" w:rsidRDefault="00E65994">
      <w:pPr>
        <w:pStyle w:val="a5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</w:t>
      </w:r>
      <w:r>
        <w:t>тельством государства - члена Таможенного союза.</w:t>
      </w:r>
    </w:p>
    <w:p w:rsidR="00000000" w:rsidRDefault="00E65994">
      <w:pPr>
        <w:pStyle w:val="a5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000000" w:rsidRDefault="00E65994">
      <w:pPr>
        <w:pStyle w:val="a5"/>
        <w:jc w:val="both"/>
      </w:pPr>
      <w:r>
        <w:t>3.3. Документы об оценке (подтверждении) соответствия обязательным требованиям, уст</w:t>
      </w:r>
      <w:r>
        <w:t>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продукция),</w:t>
      </w:r>
      <w:r>
        <w:t xml:space="preserve"> до дня вступления в силу Технического регламента,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</w:t>
      </w:r>
      <w:r>
        <w:t>рока их действия.</w:t>
      </w:r>
    </w:p>
    <w:p w:rsidR="00000000" w:rsidRDefault="00E65994">
      <w:pPr>
        <w:pStyle w:val="a5"/>
        <w:jc w:val="both"/>
      </w:pPr>
      <w:r>
        <w:t xml:space="preserve">(в ред. решения Комиссии Таможенного союза от </w:t>
      </w:r>
      <w:hyperlink r:id="rId20" w:tooltip="Решение 884 от 09.12.2011 КТС&#10;&#10;Изменения в решения 768 и 824 о принятии техрегламентов ТС" w:history="1">
        <w:r>
          <w:rPr>
            <w:rStyle w:val="a3"/>
          </w:rPr>
          <w:t>09.12.2011 N 884</w:t>
        </w:r>
      </w:hyperlink>
      <w:r>
        <w:t>)</w:t>
      </w:r>
    </w:p>
    <w:p w:rsidR="00000000" w:rsidRDefault="00E65994">
      <w:pPr>
        <w:pStyle w:val="a5"/>
        <w:jc w:val="both"/>
      </w:pPr>
      <w:r>
        <w:t>Со дня вступления в силу Технического регла</w:t>
      </w:r>
      <w:r>
        <w:t>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 w:rsidR="00000000" w:rsidRDefault="00E65994">
      <w:pPr>
        <w:pStyle w:val="a5"/>
        <w:jc w:val="both"/>
      </w:pPr>
      <w:r>
        <w:t>Лифты, введенные в эксплуатацию до вступления в силу настоящего Технического регламента и не отработавшие назначенный срок службы, должны быть приведены в соответствие требованиям Технического регламента до окончания назначенного срока службы;</w:t>
      </w:r>
    </w:p>
    <w:p w:rsidR="00000000" w:rsidRDefault="00E65994">
      <w:pPr>
        <w:pStyle w:val="a5"/>
        <w:jc w:val="both"/>
      </w:pPr>
      <w:r>
        <w:t>Лифты, отра</w:t>
      </w:r>
      <w:r>
        <w:t>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p w:rsidR="00000000" w:rsidRDefault="00E65994">
      <w:pPr>
        <w:pStyle w:val="a5"/>
        <w:jc w:val="both"/>
      </w:pPr>
      <w:r>
        <w:t xml:space="preserve">(абзац введен решением Совета Евразийской экономической комиссии от </w:t>
      </w:r>
      <w:hyperlink r:id="rId21" w:tooltip="Решение 112 от 29.11.2024 Совета ЕЭК&#10;&#10;Изменения в Техрегламент ТС &quot;Безопасность лифтов&quot;" w:history="1">
        <w:r>
          <w:rPr>
            <w:rStyle w:val="a3"/>
          </w:rPr>
          <w:t>29.11.2024 N 112</w:t>
        </w:r>
      </w:hyperlink>
      <w:r>
        <w:t>)</w:t>
      </w:r>
    </w:p>
    <w:p w:rsidR="00000000" w:rsidRDefault="00E65994">
      <w:pPr>
        <w:pStyle w:val="a5"/>
        <w:jc w:val="both"/>
      </w:pPr>
      <w:r>
        <w:t>в Республике Казахстан - до 15 февраля 2025 года;</w:t>
      </w:r>
    </w:p>
    <w:p w:rsidR="00000000" w:rsidRDefault="00E65994">
      <w:pPr>
        <w:pStyle w:val="a5"/>
        <w:jc w:val="both"/>
      </w:pPr>
      <w:r>
        <w:t xml:space="preserve">(абзац введен решением Совета Евразийской экономической комиссии от </w:t>
      </w:r>
      <w:hyperlink r:id="rId22" w:tooltip="Решение 112 от 29.11.2024 Совета ЕЭК&#10;&#10;Изменения в Техрегламент ТС &quot;Безопасность лифтов&quot;" w:history="1">
        <w:r>
          <w:rPr>
            <w:rStyle w:val="a3"/>
          </w:rPr>
          <w:t>29.11.2024 N 112</w:t>
        </w:r>
      </w:hyperlink>
      <w:r>
        <w:t>)</w:t>
      </w:r>
    </w:p>
    <w:p w:rsidR="00000000" w:rsidRDefault="00E65994">
      <w:pPr>
        <w:pStyle w:val="a5"/>
        <w:jc w:val="both"/>
      </w:pPr>
      <w:r>
        <w:t>в Республике Армения, Республике Беларусь, Кыргызской Республике и Российской Федерации - до 15 февраля 2030 года.</w:t>
      </w:r>
    </w:p>
    <w:p w:rsidR="00000000" w:rsidRDefault="00E65994">
      <w:pPr>
        <w:pStyle w:val="a5"/>
        <w:jc w:val="both"/>
      </w:pPr>
      <w:r>
        <w:t>(абзац введен решением Совета Евра</w:t>
      </w:r>
      <w:r>
        <w:t xml:space="preserve">зийской экономической комиссии от </w:t>
      </w:r>
      <w:hyperlink r:id="rId23" w:tooltip="Решение 112 от 29.11.2024 Совета ЕЭК&#10;&#10;Изменения в Техрегламент ТС &quot;Безопасность лифтов&quot;" w:history="1">
        <w:r>
          <w:rPr>
            <w:rStyle w:val="a3"/>
          </w:rPr>
          <w:t>29.11.2024 N 112</w:t>
        </w:r>
      </w:hyperlink>
      <w:r>
        <w:t>)</w:t>
      </w:r>
    </w:p>
    <w:p w:rsidR="00000000" w:rsidRDefault="00E65994">
      <w:pPr>
        <w:pStyle w:val="a5"/>
        <w:jc w:val="both"/>
      </w:pPr>
      <w:r>
        <w:t>3.3.1. До 15 ноября 2013 года допускается производство и выпуск в обращен</w:t>
      </w:r>
      <w:r>
        <w:t>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</w:t>
      </w:r>
      <w:r>
        <w:t xml:space="preserve">а или законодательством государства – члена Таможенного </w:t>
      </w:r>
      <w:r>
        <w:lastRenderedPageBreak/>
        <w:t>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 w:rsidR="00000000" w:rsidRDefault="00E65994">
      <w:pPr>
        <w:pStyle w:val="a5"/>
        <w:jc w:val="both"/>
      </w:pPr>
      <w:r>
        <w:t>(пп. 3.3.1 введен решением Коллегии Евразийской</w:t>
      </w:r>
      <w:r>
        <w:t xml:space="preserve"> экономической комиссии от </w:t>
      </w:r>
      <w:hyperlink r:id="rId24" w:tooltip="Решение 249 от 04.12.2012 Коллегии ЕЭК&#10;&#10;Изменения в решение КТС 824 о техрегламенте ТС «Безопасность лифтов»" w:history="1">
        <w:r>
          <w:rPr>
            <w:rStyle w:val="a3"/>
          </w:rPr>
          <w:t>04.12.2012 N 249</w:t>
        </w:r>
      </w:hyperlink>
      <w:r>
        <w:t>)</w:t>
      </w:r>
    </w:p>
    <w:p w:rsidR="00000000" w:rsidRDefault="00E65994">
      <w:pPr>
        <w:shd w:val="clear" w:color="auto" w:fill="FFFFFF"/>
        <w:ind w:firstLine="240"/>
        <w:divId w:val="1059010651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25" w:tooltip="Решение 249 от 04.12.2012 Коллегии ЕЭК&#10;&#10;Изменения в решение КТС 824 о техрегламенте ТС «Безопасность лифтов»" w:history="1">
        <w:r>
          <w:rPr>
            <w:rStyle w:val="a3"/>
            <w:rFonts w:eastAsia="Times New Roman"/>
            <w:vanish/>
          </w:rPr>
          <w:t>Решение 249 от 04.12.2012 Коллегии ЕЭК</w:t>
        </w:r>
      </w:hyperlink>
    </w:p>
    <w:p w:rsidR="00000000" w:rsidRDefault="00E65994">
      <w:pPr>
        <w:pStyle w:val="a5"/>
        <w:shd w:val="clear" w:color="auto" w:fill="FFFFFF"/>
        <w:jc w:val="both"/>
        <w:divId w:val="571433822"/>
      </w:pPr>
      <w:r>
        <w:t>3.4. Обращение продукции, выпущенной в обращение в период действи</w:t>
      </w:r>
      <w:r>
        <w:t>я документов об оценке (подтверждении) соответствия, указанных в подпункте 3.3 настоящего Решения, а также продукции, указанной в подпункте 3.3.1 настоящего Решения, допускается в течение срока службы продукции, установленного в соответствии с законодатель</w:t>
      </w:r>
      <w:r>
        <w:t>ством государства - члена Таможенного союза.</w:t>
      </w:r>
    </w:p>
    <w:p w:rsidR="00000000" w:rsidRDefault="00E65994">
      <w:pPr>
        <w:shd w:val="clear" w:color="auto" w:fill="DDDDDD"/>
        <w:ind w:firstLine="240"/>
        <w:divId w:val="172571837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26" w:tooltip="Решение 249 от 04.12.2012 Коллегии ЕЭК&#10;&#10;Изменения в решение КТС 824 о техрегламенте ТС «Безопасность лифтов»" w:history="1">
        <w:r>
          <w:rPr>
            <w:rStyle w:val="a3"/>
            <w:rFonts w:eastAsia="Times New Roman"/>
            <w:vanish/>
          </w:rPr>
          <w:t>Решение 249 от 04.12.2012 Коллегии ЕЭК</w:t>
        </w:r>
      </w:hyperlink>
    </w:p>
    <w:p w:rsidR="00000000" w:rsidRDefault="00E65994">
      <w:pPr>
        <w:pStyle w:val="a5"/>
        <w:shd w:val="clear" w:color="auto" w:fill="FFFFFF"/>
        <w:divId w:val="1060401718"/>
        <w:rPr>
          <w:vanish/>
          <w:color w:val="BBBBBB"/>
        </w:rPr>
      </w:pPr>
      <w:r>
        <w:rPr>
          <w:vanish/>
          <w:color w:val="BBBBBB"/>
        </w:rPr>
        <w:t xml:space="preserve">3.4. </w:t>
      </w:r>
      <w:r>
        <w:rPr>
          <w:vanish/>
          <w:color w:val="BBBBBB"/>
        </w:rPr>
        <w:t>Обращение продукции, выпущенной в обращение в период действия документов об оценке (подтверждении) соответствия, указанных в подпункте 3.3 настоящего Решения, допускается в течение срока службы продукции, установленного в соответствии с законодательством г</w:t>
      </w:r>
      <w:r>
        <w:rPr>
          <w:vanish/>
          <w:color w:val="BBBBBB"/>
        </w:rPr>
        <w:t>осударства - члена Таможенного союза.</w:t>
      </w:r>
    </w:p>
    <w:p w:rsidR="00000000" w:rsidRDefault="00E65994">
      <w:pPr>
        <w:pStyle w:val="a5"/>
        <w:jc w:val="both"/>
      </w:pPr>
      <w:r>
        <w:t>4. 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</w:t>
      </w:r>
      <w:r>
        <w:t>дставление его на утверждение Комиссии в установленном порядке.</w:t>
      </w:r>
    </w:p>
    <w:p w:rsidR="00000000" w:rsidRDefault="00E65994">
      <w:pPr>
        <w:pStyle w:val="a5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пункте </w:t>
      </w:r>
      <w:r>
        <w:t>2 настоящего Решения,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порядке.</w:t>
      </w:r>
    </w:p>
    <w:p w:rsidR="00000000" w:rsidRDefault="00E65994">
      <w:pPr>
        <w:pStyle w:val="a5"/>
        <w:jc w:val="both"/>
      </w:pPr>
      <w:r>
        <w:t>6. Российской стороне с участием Сторон обеспечить разработку стандар</w:t>
      </w:r>
      <w:r>
        <w:t>та по определению класса энергоэффективности лифта.</w:t>
      </w:r>
    </w:p>
    <w:p w:rsidR="00000000" w:rsidRDefault="00E65994">
      <w:pPr>
        <w:pStyle w:val="a5"/>
        <w:jc w:val="both"/>
      </w:pPr>
      <w:r>
        <w:t>7. Сторонам:</w:t>
      </w:r>
    </w:p>
    <w:p w:rsidR="00000000" w:rsidRDefault="00E65994">
      <w:pPr>
        <w:pStyle w:val="a5"/>
        <w:jc w:val="both"/>
      </w:pPr>
      <w:r>
        <w:t xml:space="preserve">7.1. к дате вступления Технического регламента в силу определить органы государственного контроля (надзора), ответственные за осуществление государственного контроля (надзора) за соблюдением </w:t>
      </w:r>
      <w:r>
        <w:t>требований Технического регламента, и информировать об этом Комиссию;</w:t>
      </w:r>
    </w:p>
    <w:p w:rsidR="00000000" w:rsidRDefault="00E65994">
      <w:pPr>
        <w:pStyle w:val="a5"/>
        <w:jc w:val="both"/>
      </w:pPr>
      <w:r>
        <w:t>7.2. обеспечить проведение государственного контроля (надзора) за соблюдением требований Технического регламента с даты вступления его в силу.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t xml:space="preserve">Члены Комиссии Таможенного союза: 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br/>
        <w:t>От</w:t>
      </w:r>
      <w:r>
        <w:rPr>
          <w:rFonts w:eastAsia="Times New Roman"/>
        </w:rPr>
        <w:t xml:space="preserve"> Республики Беларусь</w:t>
      </w:r>
      <w:r>
        <w:rPr>
          <w:rFonts w:eastAsia="Times New Roman"/>
        </w:rPr>
        <w:br/>
        <w:t>С.Румас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От Республики Казахстан</w:t>
      </w:r>
      <w:r>
        <w:rPr>
          <w:rFonts w:eastAsia="Times New Roman"/>
        </w:rPr>
        <w:br/>
        <w:t>У.Шукеев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От Российской Федерации</w:t>
      </w:r>
      <w:r>
        <w:rPr>
          <w:rFonts w:eastAsia="Times New Roman"/>
        </w:rPr>
        <w:br/>
        <w:t>И.Шувалов</w:t>
      </w:r>
      <w:r>
        <w:rPr>
          <w:rFonts w:eastAsia="Times New Roman"/>
        </w:rPr>
        <w:br/>
        <w:t xml:space="preserve">  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УТВЕРЖДЕН</w:t>
      </w:r>
      <w:r>
        <w:rPr>
          <w:rFonts w:eastAsia="Times New Roman"/>
        </w:rPr>
        <w:br/>
        <w:t>Решением Комиссии Таможенного союза</w:t>
      </w:r>
      <w:r>
        <w:rPr>
          <w:rFonts w:eastAsia="Times New Roman"/>
        </w:rPr>
        <w:br/>
        <w:t xml:space="preserve">от </w:t>
      </w:r>
      <w:hyperlink r:id="rId27" w:tooltip="Решение 824 от 18.10.2011 КТС&#10;&#10;Техрегламент ТС &quot;Безопасность лифтов&quot;" w:history="1">
        <w:r>
          <w:rPr>
            <w:rStyle w:val="a3"/>
            <w:rFonts w:eastAsia="Times New Roman"/>
          </w:rPr>
          <w:t>18 октября 2011 г. N 824</w:t>
        </w:r>
      </w:hyperlink>
      <w:r>
        <w:rPr>
          <w:rFonts w:eastAsia="Times New Roman"/>
        </w:rPr>
        <w:br/>
        <w:t> </w:t>
      </w:r>
      <w:r>
        <w:rPr>
          <w:rFonts w:eastAsia="Times New Roman"/>
        </w:rPr>
        <w:br/>
        <w:t xml:space="preserve">  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pStyle w:val="a5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6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6400"/>
        </w:rPr>
        <w:t>НАЧАЛО ДЕЙСТВИЯ ТЕХНИЧЕСКОГО РЕГЛ</w:t>
      </w:r>
      <w:r>
        <w:rPr>
          <w:i/>
          <w:iCs/>
          <w:color w:val="006400"/>
        </w:rPr>
        <w:t>АМЕНТА - 15 ФЕВРАЛЯ 2013 ГОДА.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br/>
        <w:t>ТЕХНИЧЕСКИЙ РЕГЛАМЕНТ ТАМОЖЕННОГО СОЮЗА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ТР ТС 011/2011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БЕЗОПАСНОСТЬ ЛИФТОВ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(в ред. решений Совета Евразийской экономической комиссии</w:t>
      </w:r>
      <w:r>
        <w:rPr>
          <w:rFonts w:eastAsia="Times New Roman"/>
        </w:rPr>
        <w:br/>
        <w:t xml:space="preserve">от </w:t>
      </w:r>
      <w:hyperlink r:id="rId28" w:tooltip="Решение 112 от 19.12.2019 Совета ЕЭК&#10;&#10;Изменения в техрегламент ТС &quot;Безопасность лифтов&quot;" w:history="1">
        <w:r>
          <w:rPr>
            <w:rStyle w:val="a3"/>
            <w:rFonts w:eastAsia="Times New Roman"/>
          </w:rPr>
          <w:t>19.12.2019 N 112</w:t>
        </w:r>
      </w:hyperlink>
      <w:r>
        <w:rPr>
          <w:rFonts w:eastAsia="Times New Roman"/>
        </w:rPr>
        <w:t xml:space="preserve">, от </w:t>
      </w:r>
      <w:hyperlink r:id="rId29" w:tooltip="Решение 112 от 29.11.2024 Совета ЕЭК&#10;&#10;Изменения в Техрегламент ТС &quot;Безопасность лифтов&quot;" w:history="1">
        <w:r>
          <w:rPr>
            <w:rStyle w:val="a3"/>
            <w:rFonts w:eastAsia="Times New Roman"/>
          </w:rPr>
          <w:t>29.11.2024 N 112</w:t>
        </w:r>
      </w:hyperlink>
      <w:r>
        <w:rPr>
          <w:rFonts w:eastAsia="Times New Roman"/>
        </w:rPr>
        <w:t xml:space="preserve">) 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Предисловие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30" w:tooltip="Соглашение б/н от 18.11.2010 Международный документ&#10;&#10;О принципах и правилах техрегулирования в ТС" w:history="1">
        <w:r>
          <w:rPr>
            <w:rStyle w:val="a3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000000" w:rsidRDefault="00E65994">
      <w:pPr>
        <w:pStyle w:val="a5"/>
        <w:jc w:val="both"/>
      </w:pPr>
      <w:r>
        <w:t>2. Настоящий технический регламент Таможенного союза разработан с цель</w:t>
      </w:r>
      <w:r>
        <w:t>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</w:t>
      </w:r>
      <w:r>
        <w:t>атья 1. Область применения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 w:rsidR="00000000" w:rsidRDefault="00E65994">
      <w:pPr>
        <w:pStyle w:val="a5"/>
        <w:jc w:val="both"/>
      </w:pPr>
      <w:r>
        <w:lastRenderedPageBreak/>
        <w:t>Действие нас</w:t>
      </w:r>
      <w:r>
        <w:t>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 w:rsidR="00000000" w:rsidRDefault="00E65994">
      <w:pPr>
        <w:pStyle w:val="a5"/>
        <w:jc w:val="both"/>
      </w:pPr>
      <w:r>
        <w:t>Действие настоящего технического регламента Таможенн</w:t>
      </w:r>
      <w:r>
        <w:t>ого союза не распространяется на лифты, предназначенные для использования и используемые:</w:t>
      </w:r>
    </w:p>
    <w:p w:rsidR="00000000" w:rsidRDefault="00E65994">
      <w:pPr>
        <w:pStyle w:val="a5"/>
        <w:jc w:val="both"/>
      </w:pPr>
      <w:r>
        <w:t>- в шахтах горной и угольной промышленности;</w:t>
      </w:r>
    </w:p>
    <w:p w:rsidR="00000000" w:rsidRDefault="00E65994">
      <w:pPr>
        <w:pStyle w:val="a5"/>
        <w:jc w:val="both"/>
      </w:pPr>
      <w:r>
        <w:t>- на судах и иных плавучих средствах;</w:t>
      </w:r>
    </w:p>
    <w:p w:rsidR="00000000" w:rsidRDefault="00E65994">
      <w:pPr>
        <w:pStyle w:val="a5"/>
        <w:jc w:val="both"/>
      </w:pPr>
      <w:r>
        <w:t>- на платформах для разведки и бурения на море;</w:t>
      </w:r>
    </w:p>
    <w:p w:rsidR="00000000" w:rsidRDefault="00E65994">
      <w:pPr>
        <w:pStyle w:val="a5"/>
        <w:jc w:val="both"/>
      </w:pPr>
      <w:r>
        <w:t>- на самолетах и летательных аппара</w:t>
      </w:r>
      <w:r>
        <w:t>тах,</w:t>
      </w:r>
    </w:p>
    <w:p w:rsidR="00000000" w:rsidRDefault="00E65994">
      <w:pPr>
        <w:pStyle w:val="a5"/>
        <w:jc w:val="both"/>
      </w:pPr>
      <w:r>
        <w:t>а также на лифты:</w:t>
      </w:r>
    </w:p>
    <w:p w:rsidR="00000000" w:rsidRDefault="00E65994">
      <w:pPr>
        <w:pStyle w:val="a5"/>
        <w:jc w:val="both"/>
      </w:pPr>
      <w:r>
        <w:t>- с зубчато-реечным или винтовым механизмом подъема;</w:t>
      </w:r>
    </w:p>
    <w:p w:rsidR="00000000" w:rsidRDefault="00E65994">
      <w:pPr>
        <w:pStyle w:val="a5"/>
        <w:jc w:val="both"/>
      </w:pPr>
      <w:r>
        <w:t>- специального назначения для военных целей.</w:t>
      </w:r>
    </w:p>
    <w:p w:rsidR="00000000" w:rsidRDefault="00E65994">
      <w:pPr>
        <w:pStyle w:val="a5"/>
        <w:jc w:val="both"/>
      </w:pPr>
      <w:r>
        <w:t>2. Настоящий технический регламент Таможенного союза устанавливает требования к лифтам и устройствам безопасности лифтов в целях защиты</w:t>
      </w:r>
      <w:r>
        <w:t xml:space="preserve">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2. Определения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В настоящем техническом регламенте Таможенного союза применяю</w:t>
      </w:r>
      <w:r>
        <w:t>тся следующие термины и определения:</w:t>
      </w:r>
    </w:p>
    <w:p w:rsidR="00000000" w:rsidRDefault="00E65994">
      <w:pPr>
        <w:pStyle w:val="a5"/>
        <w:jc w:val="both"/>
      </w:pPr>
      <w:r>
        <w:t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</w:t>
      </w:r>
      <w:r>
        <w:t>чего положения;</w:t>
      </w:r>
    </w:p>
    <w:p w:rsidR="00000000" w:rsidRDefault="00E65994">
      <w:pPr>
        <w:pStyle w:val="a5"/>
        <w:jc w:val="both"/>
      </w:pPr>
      <w:r>
        <w:t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 w:rsidR="00000000" w:rsidRDefault="00E65994">
      <w:pPr>
        <w:pStyle w:val="a5"/>
        <w:jc w:val="both"/>
      </w:pPr>
      <w:r>
        <w:t>замок двери шахты - автоматическое устройство, предназначенное для запирания дв</w:t>
      </w:r>
      <w:r>
        <w:t>ери шахты;</w:t>
      </w:r>
    </w:p>
    <w:p w:rsidR="00000000" w:rsidRDefault="00E65994">
      <w:pPr>
        <w:pStyle w:val="a5"/>
        <w:jc w:val="both"/>
      </w:pPr>
      <w:r>
        <w:t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 w:rsidR="00000000" w:rsidRDefault="00E65994">
      <w:pPr>
        <w:pStyle w:val="a5"/>
        <w:jc w:val="both"/>
      </w:pPr>
      <w:r>
        <w:t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</w:t>
      </w:r>
      <w:r>
        <w:t>го регламента Таможенного союза;</w:t>
      </w:r>
    </w:p>
    <w:p w:rsidR="00000000" w:rsidRDefault="00E65994">
      <w:pPr>
        <w:pStyle w:val="a5"/>
        <w:jc w:val="both"/>
      </w:pPr>
      <w:r>
        <w:lastRenderedPageBreak/>
        <w:t>кабина - часть лифта, предназначенная для размещения людей и (или) грузов при их перемещении с одного уровня на другой;</w:t>
      </w:r>
    </w:p>
    <w:p w:rsidR="00000000" w:rsidRDefault="00E65994">
      <w:pPr>
        <w:pStyle w:val="a5"/>
        <w:jc w:val="both"/>
      </w:pPr>
      <w:r>
        <w:t>лифт - устройство, предназначенное для перемещения людей и (или) грузов с одного уровня на другой в каб</w:t>
      </w:r>
      <w:r>
        <w:t>ине, движущейся по жестким направляющим, у которых угол наклона к вертикали не более 15;</w:t>
      </w:r>
    </w:p>
    <w:p w:rsidR="00000000" w:rsidRDefault="00E65994">
      <w:pPr>
        <w:pStyle w:val="a5"/>
        <w:jc w:val="both"/>
      </w:pPr>
      <w:r>
        <w:t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</w:t>
      </w:r>
      <w:r>
        <w:t xml:space="preserve"> тяговых элементов;</w:t>
      </w:r>
    </w:p>
    <w:p w:rsidR="00000000" w:rsidRDefault="00E65994">
      <w:pPr>
        <w:pStyle w:val="a5"/>
        <w:jc w:val="both"/>
      </w:pPr>
      <w:r>
        <w:t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 w:rsidR="00000000" w:rsidRDefault="00E65994">
      <w:pPr>
        <w:pStyle w:val="a5"/>
        <w:jc w:val="both"/>
      </w:pPr>
      <w:r>
        <w:t>номинальная скорость - скорость движения кабины лифта, на ко</w:t>
      </w:r>
      <w:r>
        <w:t>торую рассчитан лифт;</w:t>
      </w:r>
    </w:p>
    <w:p w:rsidR="00000000" w:rsidRDefault="00E65994">
      <w:pPr>
        <w:pStyle w:val="a5"/>
        <w:jc w:val="both"/>
      </w:pPr>
      <w:r>
        <w:t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 w:rsidR="00000000" w:rsidRDefault="00E65994">
      <w:pPr>
        <w:pStyle w:val="a5"/>
        <w:jc w:val="both"/>
      </w:pPr>
      <w:r>
        <w:t>паспорт лифта - документ, содержащий сведения об изготовите</w:t>
      </w:r>
      <w:r>
        <w:t>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</w:t>
      </w:r>
      <w:r>
        <w:t>ации;</w:t>
      </w:r>
    </w:p>
    <w:p w:rsidR="00000000" w:rsidRDefault="00E65994">
      <w:pPr>
        <w:pStyle w:val="a5"/>
        <w:jc w:val="both"/>
      </w:pPr>
      <w:r>
        <w:t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 w:rsidR="00000000" w:rsidRDefault="00E65994">
      <w:pPr>
        <w:pStyle w:val="a5"/>
        <w:jc w:val="both"/>
      </w:pPr>
      <w:r>
        <w:t xml:space="preserve">рабочая площадка - устройство, предназначенное для размещения персонала, выполняющего работы по ремонту и </w:t>
      </w:r>
      <w:r>
        <w:t>обслуживанию оборудования лифта;</w:t>
      </w:r>
    </w:p>
    <w:p w:rsidR="00000000" w:rsidRDefault="00E65994">
      <w:pPr>
        <w:pStyle w:val="a5"/>
        <w:jc w:val="both"/>
      </w:pPr>
      <w:r>
        <w:t>типовой образец - лифт, обладающий основными признаками типоразмерного ряда лифтов;</w:t>
      </w:r>
    </w:p>
    <w:p w:rsidR="00000000" w:rsidRDefault="00E65994">
      <w:pPr>
        <w:pStyle w:val="a5"/>
        <w:jc w:val="both"/>
      </w:pPr>
      <w:r>
        <w:t>типоразмерный ряд - лифты, характеризующиеся едиными конструкторскими решениями, отличающиеся между собой характеристиками грузоподъемности</w:t>
      </w:r>
      <w:r>
        <w:t>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 w:rsidR="00000000" w:rsidRDefault="00E65994">
      <w:pPr>
        <w:pStyle w:val="a5"/>
        <w:jc w:val="both"/>
      </w:pPr>
      <w:r>
        <w:t>техническое обслуживание лифта - комплекс операций по поддержанию работоспособности и безопасности лифта п</w:t>
      </w:r>
      <w:r>
        <w:t>ри его эксплуатации;</w:t>
      </w:r>
    </w:p>
    <w:p w:rsidR="00000000" w:rsidRDefault="00E65994">
      <w:pPr>
        <w:pStyle w:val="a5"/>
        <w:jc w:val="both"/>
      </w:pPr>
      <w:r>
        <w:t>устройство безопасности лифта - техническое средство для обеспечения безопасности лифта;</w:t>
      </w:r>
    </w:p>
    <w:p w:rsidR="00000000" w:rsidRDefault="00E65994">
      <w:pPr>
        <w:pStyle w:val="a5"/>
        <w:jc w:val="both"/>
      </w:pPr>
      <w:r>
        <w:t>устройство диспетчерского контроля - техническое средство для дистанционного контроля за работой лифта и обеспечения связи с диспетчером (оператор</w:t>
      </w:r>
      <w:r>
        <w:t>ом);</w:t>
      </w:r>
    </w:p>
    <w:p w:rsidR="00000000" w:rsidRDefault="00E65994">
      <w:pPr>
        <w:pStyle w:val="a5"/>
        <w:jc w:val="both"/>
      </w:pPr>
      <w:r>
        <w:t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 w:rsidR="00000000" w:rsidRDefault="00E65994">
      <w:pPr>
        <w:pStyle w:val="a5"/>
        <w:jc w:val="both"/>
      </w:pPr>
      <w:r>
        <w:lastRenderedPageBreak/>
        <w:t> </w:t>
      </w:r>
    </w:p>
    <w:p w:rsidR="00000000" w:rsidRDefault="00E65994">
      <w:pPr>
        <w:pStyle w:val="a5"/>
        <w:jc w:val="both"/>
      </w:pPr>
      <w:r>
        <w:t>Статья 3. Правила обраще</w:t>
      </w:r>
      <w:r>
        <w:t>ния на рынке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 w:rsidR="00000000" w:rsidRDefault="00E65994">
      <w:pPr>
        <w:pStyle w:val="a5"/>
        <w:jc w:val="both"/>
      </w:pPr>
      <w:r>
        <w:t>2. Лифты, устройства безопасности лифтов,</w:t>
      </w:r>
      <w:r>
        <w:t xml:space="preserve">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</w:t>
      </w:r>
      <w:r>
        <w:t>еля в соответствии с пунктом 2 статьи 4 настоящего технического регламента.</w:t>
      </w:r>
    </w:p>
    <w:p w:rsidR="00000000" w:rsidRDefault="00E65994">
      <w:pPr>
        <w:pStyle w:val="a5"/>
        <w:jc w:val="both"/>
      </w:pPr>
      <w:r>
        <w:t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</w:t>
      </w:r>
      <w:r>
        <w:t>юза и (или) на русском языке.</w:t>
      </w:r>
    </w:p>
    <w:p w:rsidR="00000000" w:rsidRDefault="00E65994">
      <w:pPr>
        <w:pStyle w:val="a5"/>
        <w:jc w:val="both"/>
      </w:pPr>
      <w:r>
        <w:t>Сопроводительная документация включает в себя:</w:t>
      </w:r>
    </w:p>
    <w:p w:rsidR="00000000" w:rsidRDefault="00E65994">
      <w:pPr>
        <w:pStyle w:val="a5"/>
        <w:jc w:val="both"/>
      </w:pPr>
      <w:r>
        <w:t>- руководство (инструкцию) по эксплуатации;</w:t>
      </w:r>
    </w:p>
    <w:p w:rsidR="00000000" w:rsidRDefault="00E65994">
      <w:pPr>
        <w:pStyle w:val="a5"/>
        <w:jc w:val="both"/>
      </w:pPr>
      <w:r>
        <w:t>- паспорт;</w:t>
      </w:r>
    </w:p>
    <w:p w:rsidR="00000000" w:rsidRDefault="00E65994">
      <w:pPr>
        <w:pStyle w:val="a5"/>
        <w:jc w:val="both"/>
      </w:pPr>
      <w:r>
        <w:t>- монтажный чертеж;</w:t>
      </w:r>
    </w:p>
    <w:p w:rsidR="00000000" w:rsidRDefault="00E65994">
      <w:pPr>
        <w:pStyle w:val="a5"/>
        <w:jc w:val="both"/>
      </w:pPr>
      <w:r>
        <w:t>- принципиальную электрическую схему с перечнем элементов;</w:t>
      </w:r>
    </w:p>
    <w:p w:rsidR="00000000" w:rsidRDefault="00E65994">
      <w:pPr>
        <w:pStyle w:val="a5"/>
        <w:jc w:val="both"/>
      </w:pPr>
      <w:r>
        <w:t>- принципиальную гидравлическую схему (для ги</w:t>
      </w:r>
      <w:r>
        <w:t>дравлических лифтов);</w:t>
      </w:r>
    </w:p>
    <w:p w:rsidR="00000000" w:rsidRDefault="00E65994">
      <w:pPr>
        <w:pStyle w:val="a5"/>
        <w:jc w:val="both"/>
      </w:pPr>
      <w:r>
        <w:t>- копию сертификата на лифт, устройства безопасности лифта (с учетом пункта 2.7 статьи 6), противопожарные двери (при наличии).</w:t>
      </w:r>
    </w:p>
    <w:p w:rsidR="00000000" w:rsidRDefault="00E65994">
      <w:pPr>
        <w:pStyle w:val="a5"/>
        <w:jc w:val="both"/>
      </w:pPr>
      <w:r>
        <w:t>Руководство (инструкция) по эксплуатации включает:</w:t>
      </w:r>
    </w:p>
    <w:p w:rsidR="00000000" w:rsidRDefault="00E65994">
      <w:pPr>
        <w:pStyle w:val="a5"/>
        <w:jc w:val="both"/>
      </w:pPr>
      <w:r>
        <w:t>- инструкцию по монтажу, содержащую указания по сборке, наладке, регулировке, порядку проведения испытаний и проверок;</w:t>
      </w:r>
    </w:p>
    <w:p w:rsidR="00000000" w:rsidRDefault="00E65994">
      <w:pPr>
        <w:pStyle w:val="a5"/>
        <w:jc w:val="both"/>
      </w:pPr>
      <w:r>
        <w:t>- указания по использованию и меры по обеспечению безопасности лифтов в период эксплуатации, включая ввод в эксплуатацию, применение по н</w:t>
      </w:r>
      <w:r>
        <w:t>азначению, техническое обслуживание, освидетельствование, осмотр, ремонт, испытания;</w:t>
      </w:r>
    </w:p>
    <w:p w:rsidR="00000000" w:rsidRDefault="00E65994">
      <w:pPr>
        <w:pStyle w:val="a5"/>
        <w:jc w:val="both"/>
      </w:pPr>
      <w:r>
        <w:t>- перечень быстро изнашиваемых деталей;</w:t>
      </w:r>
    </w:p>
    <w:p w:rsidR="00000000" w:rsidRDefault="00E65994">
      <w:pPr>
        <w:pStyle w:val="a5"/>
        <w:jc w:val="both"/>
      </w:pPr>
      <w:r>
        <w:t>- методы безопасной эвакуации людей из кабины;</w:t>
      </w:r>
    </w:p>
    <w:p w:rsidR="00000000" w:rsidRDefault="00E65994">
      <w:pPr>
        <w:pStyle w:val="a5"/>
        <w:jc w:val="both"/>
      </w:pPr>
      <w:r>
        <w:t>- указания по выводу из эксплуатации перед утилизацией.</w:t>
      </w:r>
    </w:p>
    <w:p w:rsidR="00000000" w:rsidRDefault="00E65994">
      <w:pPr>
        <w:pStyle w:val="a5"/>
        <w:jc w:val="both"/>
      </w:pPr>
      <w:r>
        <w:t>4. На лифт должна наноситься</w:t>
      </w:r>
      <w:r>
        <w:t xml:space="preserve"> информация любым способом, обеспечивающим четкое и ясное изображение в течение всего срока службы лифта, содержащая: наименование </w:t>
      </w:r>
      <w:r>
        <w:lastRenderedPageBreak/>
        <w:t>изготовителя и (или) его товарный знак; идентификационный (заводской) номер лифта; год изготовления.</w:t>
      </w:r>
    </w:p>
    <w:p w:rsidR="00000000" w:rsidRDefault="00E65994">
      <w:pPr>
        <w:pStyle w:val="a5"/>
        <w:jc w:val="both"/>
      </w:pPr>
      <w:r>
        <w:t>Данная информация размещ</w:t>
      </w:r>
      <w:r>
        <w:t>ается в кабине или на кабине, в месте, доступном для обслуживающего персонала.</w:t>
      </w:r>
    </w:p>
    <w:p w:rsidR="00000000" w:rsidRDefault="00E65994">
      <w:pPr>
        <w:pStyle w:val="a5"/>
        <w:jc w:val="both"/>
      </w:pPr>
      <w: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</w:t>
      </w:r>
      <w:r>
        <w:t>изготовителя и (или) его товарный знак; идентификационный номер устройства.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4. Требования к безопасности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Для обеспечения безопасности лифта при проектировании, изготовлении, монтаже и в течение назначенного срока службы предусматриваются сред</w:t>
      </w:r>
      <w:r>
        <w:t xml:space="preserve">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anchor="pril01" w:history="1">
        <w:r>
          <w:rPr>
            <w:rStyle w:val="a3"/>
          </w:rPr>
          <w:t>приложением 1</w:t>
        </w:r>
      </w:hyperlink>
      <w:r>
        <w:t>.</w:t>
      </w:r>
    </w:p>
    <w:p w:rsidR="00000000" w:rsidRDefault="00E65994">
      <w:pPr>
        <w:pStyle w:val="a5"/>
        <w:jc w:val="both"/>
      </w:pPr>
      <w:r>
        <w:t>Класс энергетической эффективности указываетс</w:t>
      </w:r>
      <w:r>
        <w:t>я в технической документации на лифт и его маркировке.</w:t>
      </w:r>
    </w:p>
    <w:p w:rsidR="00000000" w:rsidRDefault="00E65994">
      <w:pPr>
        <w:pStyle w:val="a5"/>
        <w:jc w:val="both"/>
      </w:pPr>
      <w:r>
        <w:t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 w:rsidR="00000000" w:rsidRDefault="00E65994">
      <w:pPr>
        <w:pStyle w:val="a5"/>
        <w:jc w:val="both"/>
      </w:pPr>
      <w:r>
        <w:t>2.1. монтаж лифта осуществляется квалифицированным персоналом по мо</w:t>
      </w:r>
      <w:r>
        <w:t>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000000" w:rsidRDefault="00E65994">
      <w:pPr>
        <w:pStyle w:val="a5"/>
        <w:jc w:val="both"/>
      </w:pPr>
      <w:r>
        <w:t>2.2. подтверждение соответствия и ввод смонтированного лифта в эксплуатацию о</w:t>
      </w:r>
      <w:r>
        <w:t>существляется в порядке, предусмотренном статьей 6 настоящего технического регламента.</w:t>
      </w:r>
    </w:p>
    <w:p w:rsidR="00000000" w:rsidRDefault="00E65994">
      <w:pPr>
        <w:pStyle w:val="a5"/>
        <w:jc w:val="both"/>
      </w:pPr>
      <w:r>
        <w:t>3. Для обеспечения безопасности в период назначенного срока службы лифта должны выполняться следующие требования:</w:t>
      </w:r>
    </w:p>
    <w:p w:rsidR="00000000" w:rsidRDefault="00E65994">
      <w:pPr>
        <w:pStyle w:val="a5"/>
        <w:jc w:val="both"/>
      </w:pPr>
      <w:r>
        <w:t>3.1. использование лифта по назначению, проведение техн</w:t>
      </w:r>
      <w:r>
        <w:t>ического обслуживания, ремонта, осмотра лифта в соответствии с руководством по эксплуатации изготовителя;</w:t>
      </w:r>
    </w:p>
    <w:p w:rsidR="00000000" w:rsidRDefault="00E65994">
      <w:pPr>
        <w:pStyle w:val="a5"/>
        <w:jc w:val="both"/>
      </w:pPr>
      <w:r>
        <w:t>3.2. выполнение работ по техническому обслуживанию и ремонту лифта квалифицированным персоналом;</w:t>
      </w:r>
    </w:p>
    <w:p w:rsidR="00000000" w:rsidRDefault="00E65994">
      <w:pPr>
        <w:pStyle w:val="a5"/>
        <w:jc w:val="both"/>
      </w:pPr>
      <w:r>
        <w:t>3.3. проведение оценки соответствия в форме техническ</w:t>
      </w:r>
      <w:r>
        <w:t>ого освидетельствования лифта в порядке, установленном статьей 6 настоящего технического регламента;</w:t>
      </w:r>
    </w:p>
    <w:p w:rsidR="00000000" w:rsidRDefault="00E65994">
      <w:pPr>
        <w:pStyle w:val="a5"/>
        <w:jc w:val="both"/>
      </w:pPr>
      <w:r>
        <w:t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</w:t>
      </w:r>
      <w:r>
        <w:t xml:space="preserve">ости и </w:t>
      </w:r>
      <w:r>
        <w:lastRenderedPageBreak/>
        <w:t>условий продления срока использования лифта по назначению, выполнения модернизации или замене с учетом оценки соответствия.</w:t>
      </w:r>
    </w:p>
    <w:p w:rsidR="00000000" w:rsidRDefault="00E65994">
      <w:pPr>
        <w:pStyle w:val="a5"/>
        <w:jc w:val="both"/>
      </w:pPr>
      <w:r>
        <w:t>Оценка соответствия осуществляется в порядке, установленном статьей 6 настоящего технического регламента.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ordw-comment1"/>
        </w:rPr>
        <w:t>Нумерация пунктов дана в соответствии с официальным текстом документа.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5. При отсутствии в паспорте лифта, введенного в эксплуатацию до вступления в силу настоящего те</w:t>
      </w:r>
      <w:r>
        <w:t>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 w:rsidR="00000000" w:rsidRDefault="00E65994">
      <w:pPr>
        <w:pStyle w:val="a5"/>
        <w:jc w:val="both"/>
      </w:pPr>
      <w:r>
        <w:t xml:space="preserve">6. Требования безопасности к утилизации лифтов устанавливаются законодательством государств - членов </w:t>
      </w:r>
      <w:r>
        <w:t>Таможенного союза.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5. Обеспечение соответствия требованиям безопасности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</w:t>
      </w:r>
      <w:r>
        <w:t>Таможенного союза стандартов.</w:t>
      </w:r>
    </w:p>
    <w:p w:rsidR="00000000" w:rsidRDefault="00E65994">
      <w:pPr>
        <w:pStyle w:val="a5"/>
        <w:jc w:val="both"/>
      </w:pPr>
      <w:r>
        <w:t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6. Подтверждение соответствия лифта, устройств безопасности лифта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 xml:space="preserve">1. Подтверждение соответствия лифта и устройств безопасности лифта, указанных в </w:t>
      </w:r>
      <w:hyperlink w:anchor="pril02" w:history="1">
        <w:r>
          <w:rPr>
            <w:rStyle w:val="a3"/>
          </w:rPr>
          <w:t>приложении 2</w:t>
        </w:r>
      </w:hyperlink>
      <w:r>
        <w:t>, требованиям настоящего технического регламента осуществл</w:t>
      </w:r>
      <w:r>
        <w:t>яется в форме обязательной сертификации перед выпуском их в обращение на территории государств - членов Таможенного союза.</w:t>
      </w:r>
    </w:p>
    <w:p w:rsidR="00000000" w:rsidRDefault="00E65994">
      <w:pPr>
        <w:pStyle w:val="a5"/>
        <w:jc w:val="both"/>
      </w:pPr>
      <w:r>
        <w:t>2. Сертификация лифта и устройств безопасности лифта осуществляется в следующем порядке:</w:t>
      </w:r>
    </w:p>
    <w:p w:rsidR="00000000" w:rsidRDefault="00E65994">
      <w:pPr>
        <w:pStyle w:val="a5"/>
        <w:jc w:val="both"/>
      </w:pPr>
      <w:r>
        <w:t>2.1. сертификацию лифта и устройств безопасн</w:t>
      </w:r>
      <w:r>
        <w:t xml:space="preserve">ости лифта, указанных в </w:t>
      </w:r>
      <w:hyperlink w:anchor="pril02" w:history="1">
        <w:r>
          <w:rPr>
            <w:rStyle w:val="a3"/>
          </w:rPr>
          <w:t>приложении 2</w:t>
        </w:r>
      </w:hyperlink>
      <w:r>
        <w:t>, осуществляет орган по сертификации, аккредитованный в установленном порядке (далее - орган по сертификации), на основании договора с заявителем;</w:t>
      </w:r>
    </w:p>
    <w:p w:rsidR="00000000" w:rsidRDefault="00E65994">
      <w:pPr>
        <w:pStyle w:val="a5"/>
        <w:jc w:val="both"/>
      </w:pPr>
      <w:r>
        <w:lastRenderedPageBreak/>
        <w:t>2.2. обязательная сертификация лифта и устро</w:t>
      </w:r>
      <w:r>
        <w:t xml:space="preserve">йств безопасности лифта, предназначенных для серийного выпуска, осуществляется по схеме 1с, указанной в </w:t>
      </w:r>
      <w:hyperlink w:anchor="pril03" w:history="1">
        <w:r>
          <w:rPr>
            <w:rStyle w:val="a3"/>
          </w:rPr>
          <w:t>приложении 3</w:t>
        </w:r>
      </w:hyperlink>
      <w:r>
        <w:t>. При этом заявителем является изготовитель (уполномоченное изготовителем лицо) лифта, устройств безопасности л</w:t>
      </w:r>
      <w:r>
        <w:t>ифта;</w:t>
      </w:r>
    </w:p>
    <w:p w:rsidR="00000000" w:rsidRDefault="00E65994">
      <w:pPr>
        <w:pStyle w:val="a5"/>
        <w:jc w:val="both"/>
      </w:pPr>
      <w:r>
        <w:t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с</w:t>
      </w:r>
      <w:r>
        <w:t xml:space="preserve">хеме 3с (для единовременно изготавливаемой партии) и схеме 4с (для разового изготовления), указанной в </w:t>
      </w:r>
      <w:hyperlink w:anchor="pril03" w:history="1">
        <w:r>
          <w:rPr>
            <w:rStyle w:val="a3"/>
          </w:rPr>
          <w:t>приложении 3</w:t>
        </w:r>
      </w:hyperlink>
      <w:r>
        <w:t>;</w:t>
      </w:r>
    </w:p>
    <w:p w:rsidR="00000000" w:rsidRDefault="00E65994">
      <w:pPr>
        <w:pStyle w:val="a5"/>
        <w:jc w:val="both"/>
      </w:pPr>
      <w:r>
        <w:t>2.4. для обязательной сертификации заявитель подает заявку на проведение сертификации, в которой указываются с</w:t>
      </w:r>
      <w:r>
        <w:t>ледующие сведения:</w:t>
      </w:r>
    </w:p>
    <w:p w:rsidR="00000000" w:rsidRDefault="00E65994">
      <w:pPr>
        <w:pStyle w:val="a5"/>
        <w:jc w:val="both"/>
      </w:pPr>
      <w:r>
        <w:t>- наименование и местонахождение заявителя;</w:t>
      </w:r>
    </w:p>
    <w:p w:rsidR="00000000" w:rsidRDefault="00E65994">
      <w:pPr>
        <w:pStyle w:val="a5"/>
        <w:jc w:val="both"/>
      </w:pPr>
      <w:r>
        <w:t>- наименование и местонахождение изготовителя;</w:t>
      </w:r>
    </w:p>
    <w:p w:rsidR="00000000" w:rsidRDefault="00E65994">
      <w:pPr>
        <w:pStyle w:val="a5"/>
        <w:jc w:val="both"/>
      </w:pPr>
      <w:r>
        <w:t>- информация, позволяющая идентифицировать объект сертификации;</w:t>
      </w:r>
    </w:p>
    <w:p w:rsidR="00000000" w:rsidRDefault="00E65994">
      <w:pPr>
        <w:pStyle w:val="a5"/>
        <w:jc w:val="both"/>
      </w:pPr>
      <w:r>
        <w:t>- информация о месте проведения испытаний объекта сертификации;</w:t>
      </w:r>
    </w:p>
    <w:p w:rsidR="00000000" w:rsidRDefault="00E65994">
      <w:pPr>
        <w:pStyle w:val="a5"/>
        <w:jc w:val="both"/>
      </w:pPr>
      <w:r>
        <w:t>- информация о ста</w:t>
      </w:r>
      <w:r>
        <w:t>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 w:rsidR="00000000" w:rsidRDefault="00E65994">
      <w:pPr>
        <w:pStyle w:val="a5"/>
        <w:jc w:val="both"/>
      </w:pPr>
      <w:r>
        <w:t>2.5. к заявке на проведение сертификации прилагаются документы, свидетельствующие о соответствии т</w:t>
      </w:r>
      <w:r>
        <w:t>ребованиям настоящего технического регламента:</w:t>
      </w:r>
    </w:p>
    <w:p w:rsidR="00000000" w:rsidRDefault="00E65994">
      <w:pPr>
        <w:pStyle w:val="a5"/>
        <w:jc w:val="both"/>
      </w:pPr>
      <w:r>
        <w:t>а) для сертификации лифта:</w:t>
      </w:r>
    </w:p>
    <w:p w:rsidR="00000000" w:rsidRDefault="00E65994">
      <w:pPr>
        <w:pStyle w:val="a5"/>
        <w:jc w:val="both"/>
      </w:pPr>
      <w:r>
        <w:t>- техническое описание;</w:t>
      </w:r>
    </w:p>
    <w:p w:rsidR="00000000" w:rsidRDefault="00E65994">
      <w:pPr>
        <w:pStyle w:val="a5"/>
        <w:jc w:val="both"/>
      </w:pPr>
      <w:r>
        <w:t>- руководство (инструкция) по эксплуатации;</w:t>
      </w:r>
    </w:p>
    <w:p w:rsidR="00000000" w:rsidRDefault="00E65994">
      <w:pPr>
        <w:pStyle w:val="a5"/>
        <w:jc w:val="both"/>
      </w:pPr>
      <w:r>
        <w:t>- принципиальная электрическая схема с перечнем элементов;</w:t>
      </w:r>
    </w:p>
    <w:p w:rsidR="00000000" w:rsidRDefault="00E65994">
      <w:pPr>
        <w:pStyle w:val="a5"/>
        <w:jc w:val="both"/>
      </w:pPr>
      <w:r>
        <w:t>- гидравлическая схема с перечнем элементов для лифта с</w:t>
      </w:r>
      <w:r>
        <w:t xml:space="preserve"> гидравлическим приводом;</w:t>
      </w:r>
    </w:p>
    <w:p w:rsidR="00000000" w:rsidRDefault="00E65994">
      <w:pPr>
        <w:pStyle w:val="a5"/>
        <w:jc w:val="both"/>
      </w:pPr>
      <w:r>
        <w:t>- протоколы испытаний и измерений, анализ риска, выполненные изготовителем или по его поручению (при наличии);</w:t>
      </w:r>
    </w:p>
    <w:p w:rsidR="00000000" w:rsidRDefault="00E65994">
      <w:pPr>
        <w:pStyle w:val="a5"/>
        <w:jc w:val="both"/>
      </w:pPr>
      <w:r>
        <w:t>- копии сертификатов соответствия техническому регламенту на устройства безопасности или, в случае, установленном насто</w:t>
      </w:r>
      <w:r>
        <w:t>ящим техническим регламентом, протоколы испытаний и измерений;</w:t>
      </w:r>
    </w:p>
    <w:p w:rsidR="00000000" w:rsidRDefault="00E65994">
      <w:pPr>
        <w:pStyle w:val="a5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000000" w:rsidRDefault="00E65994">
      <w:pPr>
        <w:pStyle w:val="a5"/>
        <w:jc w:val="both"/>
      </w:pPr>
      <w:r>
        <w:t>б) для сертификации устройств безопасност</w:t>
      </w:r>
      <w:r>
        <w:t>и лифта:</w:t>
      </w:r>
    </w:p>
    <w:p w:rsidR="00000000" w:rsidRDefault="00E65994">
      <w:pPr>
        <w:pStyle w:val="a5"/>
        <w:jc w:val="both"/>
      </w:pPr>
      <w:r>
        <w:t>- техническая документация (описания, чертежи, рисунки);</w:t>
      </w:r>
    </w:p>
    <w:p w:rsidR="00000000" w:rsidRDefault="00E65994">
      <w:pPr>
        <w:pStyle w:val="a5"/>
        <w:jc w:val="both"/>
      </w:pPr>
      <w:r>
        <w:lastRenderedPageBreak/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000000" w:rsidRDefault="00E65994">
      <w:pPr>
        <w:pStyle w:val="a5"/>
        <w:jc w:val="both"/>
      </w:pPr>
      <w:r>
        <w:t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</w:t>
      </w:r>
      <w:r>
        <w:t>енты, указанные в пункте 2.5 подпункта а) настоящей статьи;</w:t>
      </w:r>
    </w:p>
    <w:p w:rsidR="00000000" w:rsidRDefault="00E65994">
      <w:pPr>
        <w:pStyle w:val="a5"/>
        <w:jc w:val="both"/>
      </w:pPr>
      <w:r>
        <w:t xml:space="preserve">2.7. при проведении сертификации устройств безопасности лифта, указанных в </w:t>
      </w:r>
      <w:hyperlink w:anchor="pril02" w:history="1">
        <w:r>
          <w:rPr>
            <w:rStyle w:val="a3"/>
          </w:rPr>
          <w:t>приложении 2</w:t>
        </w:r>
      </w:hyperlink>
      <w:r>
        <w:t>, заявитель представляет в орган по сертификации для испытаний на территории государств - членов Таможенного союза:</w:t>
      </w:r>
    </w:p>
    <w:p w:rsidR="00000000" w:rsidRDefault="00E65994">
      <w:pPr>
        <w:pStyle w:val="a5"/>
        <w:jc w:val="both"/>
      </w:pPr>
      <w:r>
        <w:t>- устройство безопасности разового изготовления, типовой образец устройства безопасности единовременно изготавливаемой партии, образец типор</w:t>
      </w:r>
      <w:r>
        <w:t>азмерного ряда устройства безопасности серийного производства;</w:t>
      </w:r>
    </w:p>
    <w:p w:rsidR="00000000" w:rsidRDefault="00E65994">
      <w:pPr>
        <w:pStyle w:val="a5"/>
        <w:jc w:val="both"/>
      </w:pPr>
      <w:r>
        <w:t>- комплектующие изделия, необходимые для проведения испытаний сертифицируемого устройства безопасности;</w:t>
      </w:r>
    </w:p>
    <w:p w:rsidR="00000000" w:rsidRDefault="00E65994">
      <w:pPr>
        <w:pStyle w:val="a5"/>
        <w:jc w:val="both"/>
      </w:pPr>
      <w:r>
        <w:t>- документы, указанные в пункте 2.5 подпункта б) настоящей статьи.</w:t>
      </w:r>
    </w:p>
    <w:p w:rsidR="00000000" w:rsidRDefault="00E65994">
      <w:pPr>
        <w:pStyle w:val="a5"/>
        <w:jc w:val="both"/>
      </w:pPr>
      <w:r>
        <w:t>Устройства безопасност</w:t>
      </w:r>
      <w:r>
        <w:t>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</w:t>
      </w:r>
      <w:r>
        <w:t>а, не подлежат обязательной сертификации. Порядок проведения испытаний таких устройств безопасности лифта устанавливается в стандартах из перечня, утвержденного Комиссией Таможенного союза.</w:t>
      </w:r>
    </w:p>
    <w:p w:rsidR="00000000" w:rsidRDefault="00E65994">
      <w:pPr>
        <w:pStyle w:val="a5"/>
        <w:jc w:val="both"/>
      </w:pPr>
      <w:r>
        <w:t>Результаты таких испытаний оформляются протоколами. Копии протокол</w:t>
      </w:r>
      <w:r>
        <w:t>ов предоставляются при сертификации лифтов;</w:t>
      </w:r>
    </w:p>
    <w:p w:rsidR="00000000" w:rsidRDefault="00E65994">
      <w:pPr>
        <w:pStyle w:val="a5"/>
        <w:jc w:val="both"/>
      </w:pPr>
      <w:r>
        <w:t xml:space="preserve">2.8. идентификация лифта и устройств безопасности лифта, указанных в </w:t>
      </w:r>
      <w:hyperlink w:anchor="pril01" w:history="1">
        <w:r>
          <w:rPr>
            <w:rStyle w:val="a3"/>
          </w:rPr>
          <w:t>приложении 1</w:t>
        </w:r>
      </w:hyperlink>
      <w:r>
        <w:t xml:space="preserve"> к настоящему техническому регламенту, осуществляется органом по сертификации посредством установления</w:t>
      </w:r>
      <w:r>
        <w:t xml:space="preserve"> тождественности их характеристик существенным признакам;</w:t>
      </w:r>
    </w:p>
    <w:p w:rsidR="00000000" w:rsidRDefault="00E65994">
      <w:pPr>
        <w:pStyle w:val="a5"/>
        <w:jc w:val="both"/>
      </w:pPr>
      <w:r>
        <w:t>2.9. к существенным признакам лифта относится совокупность следующих признаков:</w:t>
      </w:r>
    </w:p>
    <w:p w:rsidR="00000000" w:rsidRDefault="00E65994">
      <w:pPr>
        <w:pStyle w:val="a5"/>
        <w:jc w:val="both"/>
      </w:pPr>
      <w:r>
        <w:t>- наличие кабины;</w:t>
      </w:r>
    </w:p>
    <w:p w:rsidR="00000000" w:rsidRDefault="00E65994">
      <w:pPr>
        <w:pStyle w:val="a5"/>
        <w:jc w:val="both"/>
      </w:pPr>
      <w:r>
        <w:t>- наличие жестких направляющих;</w:t>
      </w:r>
    </w:p>
    <w:p w:rsidR="00000000" w:rsidRDefault="00E65994">
      <w:pPr>
        <w:pStyle w:val="a5"/>
        <w:jc w:val="both"/>
      </w:pPr>
      <w:r>
        <w:t>- угол наклона направляющих к вертикали не более 15 градусов;</w:t>
      </w:r>
    </w:p>
    <w:p w:rsidR="00000000" w:rsidRDefault="00E65994">
      <w:pPr>
        <w:pStyle w:val="a5"/>
        <w:jc w:val="both"/>
      </w:pPr>
      <w:r>
        <w:t>- нали</w:t>
      </w:r>
      <w:r>
        <w:t>чие привода для подъема или опускания кабины;</w:t>
      </w:r>
    </w:p>
    <w:p w:rsidR="00000000" w:rsidRDefault="00E65994">
      <w:pPr>
        <w:pStyle w:val="a5"/>
        <w:jc w:val="both"/>
      </w:pPr>
      <w:r>
        <w:t xml:space="preserve">2.10. существенным признаком устройств безопасности лифта, указанных в </w:t>
      </w:r>
      <w:hyperlink w:anchor="pril02" w:history="1">
        <w:r>
          <w:rPr>
            <w:rStyle w:val="a3"/>
          </w:rPr>
          <w:t>приложении 2</w:t>
        </w:r>
      </w:hyperlink>
      <w:r>
        <w:t>, является их функциональное назначение, вытекающее из определений соответствующих понятий, указан</w:t>
      </w:r>
      <w:r>
        <w:t>ных в статье 2 настоящего технического регламента.</w:t>
      </w:r>
    </w:p>
    <w:p w:rsidR="00000000" w:rsidRDefault="00E65994">
      <w:pPr>
        <w:pStyle w:val="a5"/>
        <w:jc w:val="both"/>
      </w:pPr>
      <w:r>
        <w:t>Идентификация осуществляется с использованием представленной заявителем технической документации.</w:t>
      </w:r>
    </w:p>
    <w:p w:rsidR="00000000" w:rsidRDefault="00E65994">
      <w:pPr>
        <w:pStyle w:val="a5"/>
        <w:jc w:val="both"/>
      </w:pPr>
      <w:r>
        <w:lastRenderedPageBreak/>
        <w:t>Результатом идентификации является отнесение или неотнесение продукции к объекту технического регулирования</w:t>
      </w:r>
      <w:r>
        <w:t xml:space="preserve"> настоящего технического регламента;</w:t>
      </w:r>
    </w:p>
    <w:p w:rsidR="00000000" w:rsidRDefault="00E65994">
      <w:pPr>
        <w:pStyle w:val="a5"/>
        <w:jc w:val="both"/>
      </w:pPr>
      <w:r>
        <w:t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порядке испытательная лаборатория (центр);</w:t>
      </w:r>
    </w:p>
    <w:p w:rsidR="00000000" w:rsidRDefault="00E65994">
      <w:pPr>
        <w:pStyle w:val="a5"/>
        <w:jc w:val="both"/>
      </w:pPr>
      <w:r>
        <w:t>2.12. орган по сертифик</w:t>
      </w:r>
      <w:r>
        <w:t>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 w:rsidR="00000000" w:rsidRDefault="00E65994">
      <w:pPr>
        <w:pStyle w:val="a5"/>
        <w:jc w:val="both"/>
      </w:pPr>
      <w:r>
        <w:t>Сертификат соответствия и его приложения должны содерж</w:t>
      </w:r>
      <w:r>
        <w:t>ать сведения о типе (модели), изготовителе, стране происхождения лифта и следующих узлов и устройств безопасности лифта:</w:t>
      </w:r>
    </w:p>
    <w:p w:rsidR="00000000" w:rsidRDefault="00E65994">
      <w:pPr>
        <w:pStyle w:val="a5"/>
        <w:jc w:val="both"/>
      </w:pPr>
      <w:r>
        <w:t>- лебедки;</w:t>
      </w:r>
    </w:p>
    <w:p w:rsidR="00000000" w:rsidRDefault="00E65994">
      <w:pPr>
        <w:pStyle w:val="a5"/>
        <w:jc w:val="both"/>
      </w:pPr>
      <w:r>
        <w:t>- гидроагрегата (для гидравлического лифта);</w:t>
      </w:r>
    </w:p>
    <w:p w:rsidR="00000000" w:rsidRDefault="00E65994">
      <w:pPr>
        <w:pStyle w:val="a5"/>
        <w:jc w:val="both"/>
      </w:pPr>
      <w:r>
        <w:t>- системе управления (контроллере);</w:t>
      </w:r>
    </w:p>
    <w:p w:rsidR="00000000" w:rsidRDefault="00E65994">
      <w:pPr>
        <w:pStyle w:val="a5"/>
        <w:jc w:val="both"/>
      </w:pPr>
      <w:r>
        <w:t>- привода дверей кабины;</w:t>
      </w:r>
    </w:p>
    <w:p w:rsidR="00000000" w:rsidRDefault="00E65994">
      <w:pPr>
        <w:pStyle w:val="a5"/>
        <w:jc w:val="both"/>
      </w:pPr>
      <w:r>
        <w:t>- дверей шахты;</w:t>
      </w:r>
    </w:p>
    <w:p w:rsidR="00000000" w:rsidRDefault="00E65994">
      <w:pPr>
        <w:pStyle w:val="a5"/>
        <w:jc w:val="both"/>
      </w:pPr>
      <w:r>
        <w:t xml:space="preserve">- </w:t>
      </w:r>
      <w:r>
        <w:t>замков дверей шахты;</w:t>
      </w:r>
    </w:p>
    <w:p w:rsidR="00000000" w:rsidRDefault="00E65994">
      <w:pPr>
        <w:pStyle w:val="a5"/>
        <w:jc w:val="both"/>
      </w:pPr>
      <w:r>
        <w:t>- ловителей;</w:t>
      </w:r>
    </w:p>
    <w:p w:rsidR="00000000" w:rsidRDefault="00E65994">
      <w:pPr>
        <w:pStyle w:val="a5"/>
        <w:jc w:val="both"/>
      </w:pPr>
      <w:r>
        <w:t>- ограничителе скорости;</w:t>
      </w:r>
    </w:p>
    <w:p w:rsidR="00000000" w:rsidRDefault="00E65994">
      <w:pPr>
        <w:pStyle w:val="a5"/>
        <w:jc w:val="both"/>
      </w:pPr>
      <w:r>
        <w:t>- буфере;</w:t>
      </w:r>
    </w:p>
    <w:p w:rsidR="00000000" w:rsidRDefault="00E65994">
      <w:pPr>
        <w:pStyle w:val="a5"/>
        <w:jc w:val="both"/>
      </w:pPr>
      <w:r>
        <w:t>- гидроаппарате безопасности.</w:t>
      </w:r>
    </w:p>
    <w:p w:rsidR="00000000" w:rsidRDefault="00E65994">
      <w:pPr>
        <w:pStyle w:val="a5"/>
        <w:jc w:val="both"/>
      </w:pPr>
      <w:r>
        <w:t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 w:rsidR="00000000" w:rsidRDefault="00E65994">
      <w:pPr>
        <w:pStyle w:val="a5"/>
        <w:jc w:val="both"/>
      </w:pPr>
      <w:r>
        <w:t>После устранения указанного несоответствия заявитель повт</w:t>
      </w:r>
      <w:r>
        <w:t>орно обращается в орган по сертификации с заявлением о выдаче сертификата соответствия;</w:t>
      </w:r>
    </w:p>
    <w:p w:rsidR="00000000" w:rsidRDefault="00E65994">
      <w:pPr>
        <w:pStyle w:val="a5"/>
        <w:jc w:val="both"/>
      </w:pPr>
      <w: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схемы 1с, указанной в </w:t>
      </w:r>
      <w:hyperlink w:anchor="pril02" w:history="1">
        <w:r>
          <w:rPr>
            <w:rStyle w:val="a3"/>
          </w:rPr>
          <w:t>приложении 2</w:t>
        </w:r>
      </w:hyperlink>
      <w:r>
        <w:t xml:space="preserve"> к настоящему техническому регламенту.</w:t>
      </w:r>
    </w:p>
    <w:p w:rsidR="00000000" w:rsidRDefault="00E65994">
      <w:pPr>
        <w:pStyle w:val="a5"/>
        <w:jc w:val="both"/>
      </w:pPr>
      <w:r>
        <w:t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</w:t>
      </w:r>
      <w:r>
        <w:t>ертификат соответствия действителен в течение всего срока службы лифта.</w:t>
      </w:r>
    </w:p>
    <w:p w:rsidR="00000000" w:rsidRDefault="00E65994">
      <w:pPr>
        <w:pStyle w:val="a5"/>
        <w:jc w:val="both"/>
      </w:pPr>
      <w: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</w:t>
      </w:r>
      <w:r>
        <w:lastRenderedPageBreak/>
        <w:t>выданный по сх</w:t>
      </w:r>
      <w:r>
        <w:t xml:space="preserve">емам 3с и 4с, указанной в </w:t>
      </w:r>
      <w:hyperlink w:anchor="pril03" w:history="1">
        <w:r>
          <w:rPr>
            <w:rStyle w:val="a3"/>
          </w:rPr>
          <w:t>приложении 3</w:t>
        </w:r>
      </w:hyperlink>
      <w:r>
        <w:t xml:space="preserve"> к настоящему техническому регламенту, действителен до окончания срока службы лифта;</w:t>
      </w:r>
    </w:p>
    <w:p w:rsidR="00000000" w:rsidRDefault="00E65994">
      <w:pPr>
        <w:pStyle w:val="a5"/>
        <w:jc w:val="both"/>
      </w:pPr>
      <w:r>
        <w:t>2.14. по истечении срока действия сертификата соответствия на серийно выпускаемые лифты и устройства без</w:t>
      </w:r>
      <w:r>
        <w:t>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</w:t>
      </w:r>
      <w:r>
        <w:t xml:space="preserve">ртификата соответствия. Срок действия сертификата соответствия с учетом примененной схемы 1с, указанной в </w:t>
      </w:r>
      <w:hyperlink w:anchor="pril03" w:history="1">
        <w:r>
          <w:rPr>
            <w:rStyle w:val="a3"/>
          </w:rPr>
          <w:t>приложении 3</w:t>
        </w:r>
      </w:hyperlink>
      <w:r>
        <w:t xml:space="preserve"> к настоящему техническому регламенту, может быть продлен соответственно до пяти лет по решению органа по сер</w:t>
      </w:r>
      <w:r>
        <w:t>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схеме 1с).</w:t>
      </w:r>
    </w:p>
    <w:p w:rsidR="00000000" w:rsidRDefault="00E65994">
      <w:pPr>
        <w:pStyle w:val="a5"/>
        <w:jc w:val="both"/>
      </w:pPr>
      <w:r>
        <w:t>Для продления срока действия сертификата соответстви</w:t>
      </w:r>
      <w:r>
        <w:t>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</w:t>
      </w:r>
      <w:r>
        <w:t>нного лифта и устройства безопасности лифта не вносились изменения.</w:t>
      </w:r>
    </w:p>
    <w:p w:rsidR="00000000" w:rsidRDefault="00E65994">
      <w:pPr>
        <w:pStyle w:val="a5"/>
        <w:jc w:val="both"/>
      </w:pPr>
      <w:r>
        <w:t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</w:t>
      </w:r>
      <w:r>
        <w:t>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</w:t>
      </w:r>
      <w:r>
        <w:t>ва безопасности лифта требованиям настоящего технического регламента.</w:t>
      </w:r>
    </w:p>
    <w:p w:rsidR="00000000" w:rsidRDefault="00E65994">
      <w:pPr>
        <w:pStyle w:val="a5"/>
        <w:jc w:val="both"/>
      </w:pPr>
      <w:r>
        <w:t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</w:t>
      </w:r>
      <w:r>
        <w:t>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p w:rsidR="00000000" w:rsidRDefault="00E65994">
      <w:pPr>
        <w:pStyle w:val="a5"/>
        <w:jc w:val="both"/>
      </w:pPr>
      <w:r>
        <w:t>2.15. заявитель обязан извещать орган по сертификации, выдавший сертификат соответствия, об изменениях, внесенных в</w:t>
      </w:r>
      <w:r>
        <w:t xml:space="preserve"> конструкцию устройств безопасности лифта, указанных в </w:t>
      </w:r>
      <w:hyperlink w:anchor="pril02" w:history="1">
        <w:r>
          <w:rPr>
            <w:rStyle w:val="a3"/>
          </w:rPr>
          <w:t>приложении 2</w:t>
        </w:r>
      </w:hyperlink>
      <w:r>
        <w:t>, а также об изменениях в конструкцию лифта, влияющих на его безопасность.</w:t>
      </w:r>
    </w:p>
    <w:p w:rsidR="00000000" w:rsidRDefault="00E65994">
      <w:pPr>
        <w:pStyle w:val="a5"/>
        <w:jc w:val="both"/>
      </w:pPr>
      <w:r>
        <w:t>Орган по сертификации проводит анализ представленной заявителем документации и приним</w:t>
      </w:r>
      <w:r>
        <w:t>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 w:rsidR="00000000" w:rsidRDefault="00E65994">
      <w:pPr>
        <w:pStyle w:val="a5"/>
        <w:jc w:val="both"/>
      </w:pPr>
      <w:r>
        <w:t>2.16. орган по сертификации приостанавливает</w:t>
      </w:r>
      <w:r>
        <w:t xml:space="preserve"> действие сертификата соответствия (по схеме 1с) при невыполнении требований, установленных пунктом 2.15 настоящей статьи, и (или) при отрицательных результатах инспекционного контроля за сертифицированной продукцией;</w:t>
      </w:r>
    </w:p>
    <w:p w:rsidR="00000000" w:rsidRDefault="00E65994">
      <w:pPr>
        <w:pStyle w:val="a5"/>
        <w:jc w:val="both"/>
      </w:pPr>
      <w:r>
        <w:t>2.17. при выпуске в обращение продукци</w:t>
      </w:r>
      <w:r>
        <w:t>и на территории государств - членов Таможенного союза должен храниться комплект документов на:</w:t>
      </w:r>
    </w:p>
    <w:p w:rsidR="00000000" w:rsidRDefault="00E65994">
      <w:pPr>
        <w:pStyle w:val="a5"/>
        <w:jc w:val="both"/>
      </w:pPr>
      <w:r>
        <w:lastRenderedPageBreak/>
        <w:t>- лифт и устройства безопасности лифта - у изготовителя в течение не менее 10 лет со дня снятия (прекращения) с производства лифтов;</w:t>
      </w:r>
    </w:p>
    <w:p w:rsidR="00000000" w:rsidRDefault="00E65994">
      <w:pPr>
        <w:pStyle w:val="a5"/>
        <w:jc w:val="both"/>
      </w:pPr>
      <w:r>
        <w:t xml:space="preserve">- партию лифтов и устройств </w:t>
      </w:r>
      <w:r>
        <w:t>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 w:rsidR="00000000" w:rsidRDefault="00E65994">
      <w:pPr>
        <w:pStyle w:val="a5"/>
        <w:jc w:val="both"/>
      </w:pPr>
      <w:r>
        <w:t>Копии документов, использованных при сертификации лифтов на соответствие требованиям техническо</w:t>
      </w:r>
      <w:r>
        <w:t>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 w:rsidR="00000000" w:rsidRDefault="00E65994">
      <w:pPr>
        <w:pStyle w:val="a5"/>
        <w:jc w:val="both"/>
      </w:pPr>
      <w:r>
        <w:t>2.18. комплект документ</w:t>
      </w:r>
      <w:r>
        <w:t>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p w:rsidR="00000000" w:rsidRDefault="00E65994">
      <w:pPr>
        <w:pStyle w:val="a5"/>
        <w:jc w:val="both"/>
      </w:pPr>
      <w:r>
        <w:t>3. Оценка соответствия смонтированного на объекте лифта перед вводом в эксплуатацию требованиям настоящего технического р</w:t>
      </w:r>
      <w:r>
        <w:t xml:space="preserve">егламента осуществляется в форме декларирования соответствия лифта, по схеме 4д, указанной в </w:t>
      </w:r>
      <w:hyperlink w:anchor="pril03" w:history="1">
        <w:r>
          <w:rPr>
            <w:rStyle w:val="a3"/>
          </w:rPr>
          <w:t>приложении 3</w:t>
        </w:r>
      </w:hyperlink>
      <w:r>
        <w:t xml:space="preserve"> к настоящему техническому регламенту, в следующем порядке:</w:t>
      </w:r>
    </w:p>
    <w:p w:rsidR="00000000" w:rsidRDefault="00E65994">
      <w:pPr>
        <w:pStyle w:val="a5"/>
        <w:jc w:val="both"/>
      </w:pPr>
      <w:r>
        <w:t>3.1. декларирование соответствия лифта осуществляется на основ</w:t>
      </w:r>
      <w:r>
        <w:t>ании собственных доказательств и доказательств, полученных с участием аккредитованной испытательной лаборатории (центра).</w:t>
      </w:r>
    </w:p>
    <w:p w:rsidR="00000000" w:rsidRDefault="00E65994">
      <w:pPr>
        <w:pStyle w:val="a5"/>
        <w:jc w:val="both"/>
      </w:pPr>
      <w:r>
        <w:t>В качестве собственных доказательств используется протокол проверки функционирования лифта, после окончания монтажа лифта, паспорт, мо</w:t>
      </w:r>
      <w:r>
        <w:t>нтажный чертеж смонтированного лифта и проектная документация на установку лифта.</w:t>
      </w:r>
    </w:p>
    <w:p w:rsidR="00000000" w:rsidRDefault="00E65994">
      <w:pPr>
        <w:pStyle w:val="a5"/>
        <w:jc w:val="both"/>
      </w:pPr>
      <w:r>
        <w:t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</w:t>
      </w:r>
      <w:r>
        <w:t>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 w:rsidR="00000000" w:rsidRDefault="00E65994">
      <w:pPr>
        <w:pStyle w:val="a5"/>
        <w:jc w:val="both"/>
      </w:pPr>
      <w:r>
        <w:t>3.2. заявка подает</w:t>
      </w:r>
      <w:r>
        <w:t>ся в аккредитованную испытательную лабораторию (центр);</w:t>
      </w:r>
    </w:p>
    <w:p w:rsidR="00000000" w:rsidRDefault="00E65994">
      <w:pPr>
        <w:pStyle w:val="a5"/>
        <w:jc w:val="both"/>
      </w:pPr>
      <w:r>
        <w:t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 w:rsidR="00000000" w:rsidRDefault="00E65994">
      <w:pPr>
        <w:pStyle w:val="a5"/>
        <w:jc w:val="both"/>
      </w:pPr>
      <w:r>
        <w:t>- проверка соответс</w:t>
      </w:r>
      <w:r>
        <w:t>твия установки оборудования лифта документации по монтажу и проектной документации по установке лифта в здание (сооружение);</w:t>
      </w:r>
    </w:p>
    <w:p w:rsidR="00000000" w:rsidRDefault="00E65994">
      <w:pPr>
        <w:pStyle w:val="a5"/>
        <w:jc w:val="both"/>
      </w:pPr>
      <w:r>
        <w:t>- проверка функционирования лифта и устройств безопасности лифта;</w:t>
      </w:r>
    </w:p>
    <w:p w:rsidR="00000000" w:rsidRDefault="00E65994">
      <w:pPr>
        <w:pStyle w:val="a5"/>
        <w:jc w:val="both"/>
      </w:pPr>
      <w:r>
        <w:t>- испытание изоляции электрических сетей и электрооборудования, в</w:t>
      </w:r>
      <w:r>
        <w:t>изуальный и измерительный контроль заземления (зануления) оборудования лифта;</w:t>
      </w:r>
    </w:p>
    <w:p w:rsidR="00000000" w:rsidRDefault="00E65994">
      <w:pPr>
        <w:pStyle w:val="a5"/>
        <w:jc w:val="both"/>
      </w:pPr>
      <w:r>
        <w:t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 w:rsidR="00000000" w:rsidRDefault="00E65994">
      <w:pPr>
        <w:pStyle w:val="a5"/>
        <w:jc w:val="both"/>
      </w:pPr>
      <w:r>
        <w:lastRenderedPageBreak/>
        <w:t>- испытание герметичности гидро</w:t>
      </w:r>
      <w:r>
        <w:t>цилиндра и трубопровода на лифте с гидравлическим приводом;</w:t>
      </w:r>
    </w:p>
    <w:p w:rsidR="00000000" w:rsidRDefault="00E65994">
      <w:pPr>
        <w:pStyle w:val="a5"/>
        <w:jc w:val="both"/>
      </w:pPr>
      <w:r>
        <w:t>- испытание прочности кабины, тяговых элементов, подвески и (или) опоры кабины, элементов их крепления;</w:t>
      </w:r>
    </w:p>
    <w:p w:rsidR="00000000" w:rsidRDefault="00E65994">
      <w:pPr>
        <w:pStyle w:val="a5"/>
        <w:jc w:val="both"/>
      </w:pPr>
      <w:r>
        <w:t>3.4. результаты проверок, исследований, испытаний и измерений оформляются протоколами, копии которых прилагаются к паспорту лифта.</w:t>
      </w:r>
    </w:p>
    <w:p w:rsidR="00000000" w:rsidRDefault="00E65994">
      <w:pPr>
        <w:pStyle w:val="a5"/>
        <w:jc w:val="both"/>
      </w:pPr>
      <w:r>
        <w:t>Специалист аккредитованной испытательной лаборатории (центра), делает запись в паспорте лифта о результатах проверок, исследо</w:t>
      </w:r>
      <w:r>
        <w:t>ваний, испытаний и измерений;</w:t>
      </w:r>
    </w:p>
    <w:p w:rsidR="00000000" w:rsidRDefault="00E65994">
      <w:pPr>
        <w:pStyle w:val="a5"/>
        <w:jc w:val="both"/>
      </w:pPr>
      <w:r>
        <w:t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 w:rsidR="00000000" w:rsidRDefault="00E65994">
      <w:pPr>
        <w:pStyle w:val="a5"/>
        <w:jc w:val="both"/>
      </w:pPr>
      <w:r>
        <w:t>3.6. до ввода в эксплуат</w:t>
      </w:r>
      <w:r>
        <w:t>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 w:rsidR="00000000" w:rsidRDefault="00E65994">
      <w:pPr>
        <w:pStyle w:val="a5"/>
        <w:jc w:val="both"/>
      </w:pPr>
      <w:r>
        <w:t xml:space="preserve">3.7. ввод лифта в эксплуатацию осуществляется в порядке, установленном законодательством государства - члена </w:t>
      </w:r>
      <w:r>
        <w:t>Таможенного союза.</w:t>
      </w:r>
    </w:p>
    <w:p w:rsidR="00000000" w:rsidRDefault="00E65994">
      <w:pPr>
        <w:pStyle w:val="a5"/>
        <w:jc w:val="both"/>
      </w:pPr>
      <w:r>
        <w:t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</w:t>
      </w:r>
      <w:r>
        <w:t>ьством государства - члена Таможенного союза.</w:t>
      </w:r>
    </w:p>
    <w:p w:rsidR="00000000" w:rsidRDefault="00E65994">
      <w:pPr>
        <w:pStyle w:val="a5"/>
        <w:jc w:val="both"/>
      </w:pPr>
      <w:r>
        <w:t>Результат оценки соответствия лифта оформляется актом и указывается в паспорте лифта.</w:t>
      </w:r>
    </w:p>
    <w:p w:rsidR="00000000" w:rsidRDefault="00E65994">
      <w:pPr>
        <w:pStyle w:val="a5"/>
        <w:jc w:val="both"/>
      </w:pPr>
      <w:r>
        <w:t>5. Оценка соответствия лифта, отработавшего назначенный срок службы, проводится в форме обследования организацией, аккредито</w:t>
      </w:r>
      <w:r>
        <w:t>ванной (уполномоченной) в порядке, установленном законодательством государства - члена Таможенного союза;</w:t>
      </w:r>
    </w:p>
    <w:p w:rsidR="00000000" w:rsidRDefault="00E65994">
      <w:pPr>
        <w:pStyle w:val="a5"/>
        <w:jc w:val="both"/>
      </w:pPr>
      <w:r>
        <w:t>5.1. при обследовании лифта определяются:</w:t>
      </w:r>
    </w:p>
    <w:p w:rsidR="00000000" w:rsidRDefault="00E65994">
      <w:pPr>
        <w:pStyle w:val="a5"/>
        <w:jc w:val="both"/>
      </w:pPr>
      <w:r>
        <w:t xml:space="preserve">- соответствие лифта, отработавшего назначенный срок службы, общим требованиям безопасности, установленным </w:t>
      </w:r>
      <w:hyperlink w:anchor="pril01" w:history="1">
        <w:r>
          <w:rPr>
            <w:rStyle w:val="a3"/>
          </w:rPr>
          <w:t>приложением 1</w:t>
        </w:r>
      </w:hyperlink>
      <w: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anchor="pril01" w:history="1">
        <w:r>
          <w:rPr>
            <w:rStyle w:val="a3"/>
          </w:rPr>
          <w:t>приложением 1</w:t>
        </w:r>
      </w:hyperlink>
      <w:r>
        <w:t xml:space="preserve"> к настоящему техническому регламенту;</w:t>
      </w:r>
    </w:p>
    <w:p w:rsidR="00000000" w:rsidRDefault="00E65994">
      <w:pPr>
        <w:pStyle w:val="a5"/>
        <w:jc w:val="both"/>
      </w:pPr>
      <w:r>
        <w:t xml:space="preserve">- необходимые </w:t>
      </w:r>
      <w:r>
        <w:t>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 w:rsidR="00000000" w:rsidRDefault="00E65994">
      <w:pPr>
        <w:pStyle w:val="a5"/>
        <w:jc w:val="both"/>
      </w:pPr>
      <w:r>
        <w:t>5.2. при обследовании лифта проводятся:</w:t>
      </w:r>
    </w:p>
    <w:p w:rsidR="00000000" w:rsidRDefault="00E65994">
      <w:pPr>
        <w:pStyle w:val="a5"/>
        <w:jc w:val="both"/>
      </w:pPr>
      <w:r>
        <w:t>- определение состояния оборудования лифта, включая устрой</w:t>
      </w:r>
      <w:r>
        <w:t>ства безопасности лифта, с выявлением дефектов, неисправностей, степени износа и коррозии;</w:t>
      </w:r>
    </w:p>
    <w:p w:rsidR="00000000" w:rsidRDefault="00E65994">
      <w:pPr>
        <w:pStyle w:val="a5"/>
        <w:jc w:val="both"/>
      </w:pPr>
      <w:r>
        <w:t>- контроль металлоконструкций каркаса, подвески кабины, противовеса, а также направляющих и элементов их крепления;</w:t>
      </w:r>
    </w:p>
    <w:p w:rsidR="00000000" w:rsidRDefault="00E65994">
      <w:pPr>
        <w:pStyle w:val="a5"/>
        <w:jc w:val="both"/>
      </w:pPr>
      <w:r>
        <w:lastRenderedPageBreak/>
        <w:t>- испытание изоляции электрических сетей и электр</w:t>
      </w:r>
      <w:r>
        <w:t>ооборудования, визуальный и измерительный контроль заземления (зануления) оборудования лифта.</w:t>
      </w:r>
    </w:p>
    <w:p w:rsidR="00000000" w:rsidRDefault="00E65994">
      <w:pPr>
        <w:pStyle w:val="a5"/>
        <w:jc w:val="both"/>
      </w:pPr>
      <w:r>
        <w:t>Сведения о проведенном обследовании указываются в паспорте лифта;</w:t>
      </w:r>
    </w:p>
    <w:p w:rsidR="00000000" w:rsidRDefault="00E65994">
      <w:pPr>
        <w:pStyle w:val="a5"/>
        <w:jc w:val="both"/>
      </w:pPr>
      <w:r>
        <w:t>5.3. на основании результатов обследования оформляется заключение, содержащее:</w:t>
      </w:r>
    </w:p>
    <w:p w:rsidR="00000000" w:rsidRDefault="00E65994">
      <w:pPr>
        <w:pStyle w:val="a5"/>
        <w:jc w:val="both"/>
      </w:pPr>
      <w:r>
        <w:t>- условия и возмо</w:t>
      </w:r>
      <w:r>
        <w:t>жный срок продления использования лифта;</w:t>
      </w:r>
    </w:p>
    <w:p w:rsidR="00000000" w:rsidRDefault="00E65994">
      <w:pPr>
        <w:pStyle w:val="a5"/>
        <w:jc w:val="both"/>
      </w:pPr>
      <w:r>
        <w:t>- рекомендации по модернизации или замене лифта.</w:t>
      </w:r>
    </w:p>
    <w:p w:rsidR="00000000" w:rsidRDefault="00E65994">
      <w:pPr>
        <w:pStyle w:val="a5"/>
        <w:jc w:val="both"/>
      </w:pPr>
      <w:r>
        <w:t>Оценка соответствия лифта после модернизации или замены осуществляется в порядке, установленном пунктом 3 настоящей статьи.</w:t>
      </w:r>
    </w:p>
    <w:p w:rsidR="00000000" w:rsidRDefault="00E65994">
      <w:pPr>
        <w:pStyle w:val="a5"/>
        <w:jc w:val="both"/>
      </w:pPr>
      <w:r>
        <w:t>При оценке соответствия модернизированного</w:t>
      </w:r>
      <w:r>
        <w:t xml:space="preserve"> лифта дополнительно осуществляется:</w:t>
      </w:r>
    </w:p>
    <w:p w:rsidR="00000000" w:rsidRDefault="00E65994">
      <w:pPr>
        <w:pStyle w:val="a5"/>
        <w:jc w:val="both"/>
      </w:pPr>
      <w:r>
        <w:t xml:space="preserve">- проверка соответствия модернизированного лифта общим требованиям безопасности, установленным в </w:t>
      </w:r>
      <w:hyperlink w:anchor="pril01" w:history="1">
        <w:r>
          <w:rPr>
            <w:rStyle w:val="a3"/>
          </w:rPr>
          <w:t>приложении 1</w:t>
        </w:r>
      </w:hyperlink>
      <w:r>
        <w:t xml:space="preserve"> к настоящему техническому регламенту, и (с учетом назначения лифта) специальным </w:t>
      </w:r>
      <w:r>
        <w:t xml:space="preserve">требованиям безопасности, установленным в </w:t>
      </w:r>
      <w:hyperlink w:anchor="pril01" w:history="1">
        <w:r>
          <w:rPr>
            <w:rStyle w:val="a3"/>
          </w:rPr>
          <w:t>приложении 1</w:t>
        </w:r>
      </w:hyperlink>
      <w:r>
        <w:t xml:space="preserve"> к настоящему техническому регламенту;</w:t>
      </w:r>
    </w:p>
    <w:p w:rsidR="00000000" w:rsidRDefault="00E65994">
      <w:pPr>
        <w:pStyle w:val="a5"/>
        <w:jc w:val="both"/>
      </w:pPr>
      <w:r>
        <w:t>- проверка соответствия установки оборудования лифта проектной документации на модернизацию;</w:t>
      </w:r>
    </w:p>
    <w:p w:rsidR="00000000" w:rsidRDefault="00E65994">
      <w:pPr>
        <w:pStyle w:val="a5"/>
        <w:jc w:val="both"/>
      </w:pPr>
      <w:r>
        <w:t>- проверка выполнения рекомендации по мод</w:t>
      </w:r>
      <w:r>
        <w:t>ернизации лифта, указанных в заключении по результатам оценки соответствия лифта, отработавшего назначенный срок службы.</w:t>
      </w:r>
    </w:p>
    <w:p w:rsidR="00000000" w:rsidRDefault="00E65994">
      <w:pPr>
        <w:pStyle w:val="a5"/>
        <w:jc w:val="both"/>
      </w:pPr>
      <w:r>
        <w:t>Заявитель на основании положительных результатов оценки соответствия оформляет декларацию соответствия и назначает новый срок службы ли</w:t>
      </w:r>
      <w:r>
        <w:t>фта, делает в паспорте запись о сроке службы и технической готовности лифта к вводу в эксплуатацию;</w:t>
      </w:r>
    </w:p>
    <w:p w:rsidR="00000000" w:rsidRDefault="00E65994">
      <w:pPr>
        <w:pStyle w:val="a5"/>
        <w:jc w:val="both"/>
      </w:pPr>
      <w:r>
        <w:t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</w:t>
      </w:r>
      <w:r>
        <w:t>о назначению;</w:t>
      </w:r>
    </w:p>
    <w:p w:rsidR="00000000" w:rsidRDefault="00E65994">
      <w:pPr>
        <w:shd w:val="clear" w:color="auto" w:fill="FFFFFF"/>
        <w:ind w:firstLine="240"/>
        <w:divId w:val="817262726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31" w:tooltip="Решение 112 от 29.11.2024 Совета ЕЭК&#10;&#10;Изменения в 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112 от 29.11.2024 Совета ЕЭК</w:t>
        </w:r>
      </w:hyperlink>
    </w:p>
    <w:p w:rsidR="00000000" w:rsidRDefault="00E65994">
      <w:pPr>
        <w:pStyle w:val="a5"/>
        <w:shd w:val="clear" w:color="auto" w:fill="FFFFFF"/>
        <w:jc w:val="both"/>
        <w:divId w:val="1799449666"/>
      </w:pPr>
      <w:r>
        <w:t xml:space="preserve">5.5. утратил силу. - Решение Совета Евразийской экономической комиссии от </w:t>
      </w:r>
      <w:hyperlink r:id="rId32" w:tooltip="Решение 112 от 29.11.2024 Совета ЕЭК&#10;&#10;Изменения в Техрегламент ТС &quot;Безопасность лифтов&quot;" w:history="1">
        <w:r>
          <w:rPr>
            <w:rStyle w:val="a3"/>
          </w:rPr>
          <w:t>29.11.2024 N 112</w:t>
        </w:r>
      </w:hyperlink>
      <w:r>
        <w:t>.</w:t>
      </w:r>
    </w:p>
    <w:p w:rsidR="00000000" w:rsidRDefault="00E65994">
      <w:pPr>
        <w:shd w:val="clear" w:color="auto" w:fill="DDDDDD"/>
        <w:ind w:firstLine="240"/>
        <w:divId w:val="1538541829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33" w:tooltip="Решение 112 от 19.12.2019 Совета ЕЭК&#10;&#10;Изменения в 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112 от 19.12.2019 Совета ЕЭК</w:t>
        </w:r>
      </w:hyperlink>
    </w:p>
    <w:p w:rsidR="00000000" w:rsidRDefault="00E65994">
      <w:pPr>
        <w:pStyle w:val="a5"/>
        <w:shd w:val="clear" w:color="auto" w:fill="FFFFFF"/>
        <w:jc w:val="both"/>
        <w:divId w:val="1863516426"/>
        <w:rPr>
          <w:vanish/>
          <w:color w:val="BBBBBB"/>
        </w:rPr>
      </w:pPr>
      <w:r>
        <w:rPr>
          <w:vanish/>
          <w:color w:val="BBBBBB"/>
        </w:rPr>
        <w:t>5.5. лифты, введенные в эксплуатацию до вступления в силу настоящего технического регламента и отработавши</w:t>
      </w:r>
      <w:r>
        <w:rPr>
          <w:vanish/>
          <w:color w:val="BBBBBB"/>
        </w:rPr>
        <w:t>е назначенный срок службы, должны быть приведены в соответствие с требованиями настоящего технического регламента в срок, не превышающий 12 лет с даты вступления в силу настоящего технического регламента.</w:t>
      </w:r>
    </w:p>
    <w:p w:rsidR="00000000" w:rsidRDefault="00E65994">
      <w:pPr>
        <w:shd w:val="clear" w:color="auto" w:fill="DDDDDD"/>
        <w:ind w:firstLine="240"/>
        <w:divId w:val="1478572597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34" w:tooltip="Решение 824 от 18.10.2011 КТС&#10;&#10;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824 от 18.10.2011 КТС</w:t>
        </w:r>
      </w:hyperlink>
    </w:p>
    <w:p w:rsidR="00000000" w:rsidRDefault="00E65994">
      <w:pPr>
        <w:pStyle w:val="a5"/>
        <w:shd w:val="clear" w:color="auto" w:fill="FFFFFF"/>
        <w:jc w:val="both"/>
        <w:divId w:val="214044293"/>
        <w:rPr>
          <w:vanish/>
          <w:color w:val="BBBBBB"/>
        </w:rPr>
      </w:pPr>
      <w:r>
        <w:rPr>
          <w:vanish/>
          <w:color w:val="BBBBBB"/>
        </w:rPr>
        <w:t>5.5. лифты, введенные в эксплуатацию до вступления в силу настоящего технического регламента и отработавшие назнач</w:t>
      </w:r>
      <w:r>
        <w:rPr>
          <w:vanish/>
          <w:color w:val="BBBBBB"/>
        </w:rPr>
        <w:t>енный срок службы, должны быть приведены в соответствие с требованиями настоящего технического регламента в срок, не превышающий 7 лет с даты вступления в силу настоящего технического регламента.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7. Маркировка знаком обращения продукции на рынке г</w:t>
      </w:r>
      <w:r>
        <w:t>осударств - членов Таможенного союза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</w:t>
      </w:r>
      <w:r>
        <w:t>женного союза.</w:t>
      </w:r>
    </w:p>
    <w:p w:rsidR="00000000" w:rsidRDefault="00E65994">
      <w:pPr>
        <w:pStyle w:val="a5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 w:rsidR="00000000" w:rsidRDefault="00E65994">
      <w:pPr>
        <w:pStyle w:val="a5"/>
        <w:jc w:val="both"/>
      </w:pPr>
      <w:r>
        <w:lastRenderedPageBreak/>
        <w:t>3. Единый знак обращения продукции на рынке государств - членов</w:t>
      </w:r>
      <w:r>
        <w:t xml:space="preserve">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 w:rsidR="00000000" w:rsidRDefault="00E65994">
      <w:pPr>
        <w:pStyle w:val="a5"/>
        <w:jc w:val="both"/>
      </w:pPr>
      <w:r>
        <w:t>4. Маркировка лифтов, устройств безопасности единым знаком обращения продукции</w:t>
      </w:r>
      <w:r>
        <w:t xml:space="preserve">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 w:rsidR="00000000" w:rsidRDefault="00E65994">
      <w:pPr>
        <w:pStyle w:val="a5"/>
        <w:jc w:val="both"/>
      </w:pPr>
      <w:r>
        <w:t>5. Единый знак обращения продукции на рынке государств - членов Таможенного союза наносится любым способом, обеспечивающим че</w:t>
      </w:r>
      <w:r>
        <w:t>ткое и ясное изображение в течение всего срока службы лифта.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8. Защитительная оговорка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</w:t>
      </w:r>
      <w:r>
        <w:t>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</w:t>
      </w:r>
      <w:r>
        <w:t xml:space="preserve">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 w:rsidR="00000000" w:rsidRDefault="00E65994">
      <w:pPr>
        <w:pStyle w:val="a5"/>
        <w:jc w:val="both"/>
      </w:pPr>
      <w:r>
        <w:t>2. Основанием для применения статьи защиты могут быть следующие случаи:</w:t>
      </w:r>
    </w:p>
    <w:p w:rsidR="00000000" w:rsidRDefault="00E65994">
      <w:pPr>
        <w:pStyle w:val="a5"/>
        <w:jc w:val="both"/>
      </w:pPr>
      <w:r>
        <w:t>- невыпол</w:t>
      </w:r>
      <w:r>
        <w:t>нение требований настоящего технического регламента Таможенного союза;</w:t>
      </w:r>
    </w:p>
    <w:p w:rsidR="00000000" w:rsidRDefault="00E65994">
      <w:pPr>
        <w:pStyle w:val="a5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применены;</w:t>
      </w:r>
    </w:p>
    <w:p w:rsidR="00000000" w:rsidRDefault="00E65994">
      <w:pPr>
        <w:pStyle w:val="a5"/>
        <w:jc w:val="both"/>
      </w:pPr>
      <w:r>
        <w:t>- другие причины запрета выпуска лифтов в обращение на ры</w:t>
      </w:r>
      <w:r>
        <w:t>нке.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Статья 9. Переходные периоды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</w:t>
      </w:r>
      <w:r>
        <w:t xml:space="preserve"> Таможенного союза, в котором они были выданы, до окончания срока действия, указанного в сертификате.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1</w:t>
      </w:r>
      <w:r>
        <w:rPr>
          <w:rFonts w:eastAsia="Times New Roman"/>
        </w:rPr>
        <w:br/>
        <w:t>к техническому регламенту</w:t>
      </w:r>
      <w:r>
        <w:rPr>
          <w:rFonts w:eastAsia="Times New Roman"/>
        </w:rPr>
        <w:br/>
        <w:t>Таможенного союза</w:t>
      </w:r>
      <w:r>
        <w:rPr>
          <w:rFonts w:eastAsia="Times New Roman"/>
        </w:rPr>
        <w:br/>
        <w:t>"Безопасность лифтов"</w:t>
      </w:r>
      <w:r>
        <w:rPr>
          <w:rFonts w:eastAsia="Times New Roman"/>
        </w:rPr>
        <w:br/>
        <w:t xml:space="preserve">(ТР ТС 011/2011) 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t xml:space="preserve">ТРЕБОВАНИЯ БЕЗОПАСНОСТИ 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Для обеспечения безопас</w:t>
      </w:r>
      <w:r>
        <w:t>ности лифта должны выполняться следующие общие требования:</w:t>
      </w:r>
    </w:p>
    <w:p w:rsidR="00000000" w:rsidRDefault="00E65994">
      <w:pPr>
        <w:pStyle w:val="a5"/>
        <w:jc w:val="both"/>
      </w:pPr>
      <w:r>
        <w:t>1.1. недоступность для пользователей и посторонних лиц оборудования лифта, устанавливаемого в:</w:t>
      </w:r>
    </w:p>
    <w:p w:rsidR="00000000" w:rsidRDefault="00E65994">
      <w:pPr>
        <w:pStyle w:val="a5"/>
        <w:jc w:val="both"/>
      </w:pPr>
      <w:r>
        <w:t>- шкафах для размещения оборудования;</w:t>
      </w:r>
    </w:p>
    <w:p w:rsidR="00000000" w:rsidRDefault="00E65994">
      <w:pPr>
        <w:pStyle w:val="a5"/>
        <w:jc w:val="both"/>
      </w:pPr>
      <w:r>
        <w:t>- машинном помещении;</w:t>
      </w:r>
    </w:p>
    <w:p w:rsidR="00000000" w:rsidRDefault="00E65994">
      <w:pPr>
        <w:pStyle w:val="a5"/>
        <w:jc w:val="both"/>
      </w:pPr>
      <w:r>
        <w:t>- блочном помещении;</w:t>
      </w:r>
    </w:p>
    <w:p w:rsidR="00000000" w:rsidRDefault="00E65994">
      <w:pPr>
        <w:pStyle w:val="a5"/>
        <w:jc w:val="both"/>
      </w:pPr>
      <w:r>
        <w:t>- шахте лифта, за иск</w:t>
      </w:r>
      <w:r>
        <w:t>лючением оборудования, расположенного в кабине лифта;</w:t>
      </w:r>
    </w:p>
    <w:p w:rsidR="00000000" w:rsidRDefault="00E65994">
      <w:pPr>
        <w:pStyle w:val="a5"/>
        <w:jc w:val="both"/>
      </w:pPr>
      <w:r>
        <w:t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 w:rsidR="00000000" w:rsidRDefault="00E65994">
      <w:pPr>
        <w:pStyle w:val="a5"/>
        <w:jc w:val="both"/>
      </w:pPr>
      <w:r>
        <w:t>1.3. наличие устройств защиты, блокировки для останов</w:t>
      </w:r>
      <w:r>
        <w:t>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</w:t>
      </w:r>
      <w:r>
        <w:t>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 w:rsidR="00000000" w:rsidRDefault="00E65994">
      <w:pPr>
        <w:pStyle w:val="a5"/>
        <w:jc w:val="both"/>
      </w:pPr>
      <w:r>
        <w:t xml:space="preserve">1.4. наличие возможности безопасной эвакуации людей из остановившейся </w:t>
      </w:r>
      <w:r>
        <w:t>кабины персоналом;</w:t>
      </w:r>
    </w:p>
    <w:p w:rsidR="00000000" w:rsidRDefault="00E65994">
      <w:pPr>
        <w:pStyle w:val="a5"/>
        <w:jc w:val="both"/>
      </w:pPr>
      <w:r>
        <w:t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 w:rsidR="00000000" w:rsidRDefault="00E65994">
      <w:pPr>
        <w:pStyle w:val="a5"/>
        <w:jc w:val="both"/>
      </w:pPr>
      <w:r>
        <w:t xml:space="preserve">1.6. наличие средств для освещения кабины, предназначенной для перевозки людей, в том числе </w:t>
      </w:r>
      <w:r>
        <w:t>при перебое в электроснабжении;</w:t>
      </w:r>
    </w:p>
    <w:p w:rsidR="00000000" w:rsidRDefault="00E65994">
      <w:pPr>
        <w:pStyle w:val="a5"/>
        <w:jc w:val="both"/>
      </w:pPr>
      <w:r>
        <w:t>1.7. оборудование лифта должно соответствовать климатическим, сейсмическим условиям, в которых предполагается эксплуатация лифта;</w:t>
      </w:r>
    </w:p>
    <w:p w:rsidR="00000000" w:rsidRDefault="00E65994">
      <w:pPr>
        <w:pStyle w:val="a5"/>
        <w:jc w:val="both"/>
      </w:pPr>
      <w:r>
        <w:t>1.8. наличие средств и (или) меры по предотвращению падения людей в шахту с этажных и прилегаю</w:t>
      </w:r>
      <w:r>
        <w:t>щих к шахте площадок здания (сооружения) и из кабины;</w:t>
      </w:r>
    </w:p>
    <w:p w:rsidR="00000000" w:rsidRDefault="00E65994">
      <w:pPr>
        <w:pStyle w:val="a5"/>
        <w:jc w:val="both"/>
      </w:pPr>
      <w:r>
        <w:t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 w:rsidR="00000000" w:rsidRDefault="00E65994">
      <w:pPr>
        <w:pStyle w:val="a5"/>
        <w:jc w:val="both"/>
      </w:pPr>
      <w:r>
        <w:lastRenderedPageBreak/>
        <w:t>1.10. горизонтальное и вертикальное расстояние</w:t>
      </w:r>
      <w:r>
        <w:t xml:space="preserve"> между порогами этажной площадки и кабины должны обеспечивать безопасный вход в кабину и выход из нее;</w:t>
      </w:r>
    </w:p>
    <w:p w:rsidR="00000000" w:rsidRDefault="00E65994">
      <w:pPr>
        <w:pStyle w:val="a5"/>
        <w:jc w:val="both"/>
      </w:pPr>
      <w:r>
        <w:t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</w:t>
      </w:r>
      <w:r>
        <w:t>ны, а также при нахождении кабины в зоне этажной площадки;</w:t>
      </w:r>
    </w:p>
    <w:p w:rsidR="00000000" w:rsidRDefault="00E65994">
      <w:pPr>
        <w:pStyle w:val="a5"/>
        <w:jc w:val="both"/>
      </w:pPr>
      <w:r>
        <w:t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</w:t>
      </w:r>
      <w:r>
        <w:t>нижающих опасность получения травм;</w:t>
      </w:r>
    </w:p>
    <w:p w:rsidR="00000000" w:rsidRDefault="00E65994">
      <w:pPr>
        <w:pStyle w:val="a5"/>
        <w:jc w:val="both"/>
      </w:pPr>
      <w:r>
        <w:t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 w:rsidR="00000000" w:rsidRDefault="00E65994">
      <w:pPr>
        <w:pStyle w:val="a5"/>
        <w:jc w:val="both"/>
      </w:pPr>
      <w:r>
        <w:t>1.14. оборудование кабины, пр</w:t>
      </w:r>
      <w:r>
        <w:t>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 w:rsidR="00000000" w:rsidRDefault="00E65994">
      <w:pPr>
        <w:pStyle w:val="a5"/>
        <w:jc w:val="both"/>
      </w:pPr>
      <w:r>
        <w:t>1.15. наличие средств, предотвращающих пуск перегруженной кабины в режиме нормальной работы;</w:t>
      </w:r>
    </w:p>
    <w:p w:rsidR="00000000" w:rsidRDefault="00E65994">
      <w:pPr>
        <w:pStyle w:val="a5"/>
        <w:jc w:val="both"/>
      </w:pPr>
      <w:r>
        <w:t>1.16. на</w:t>
      </w:r>
      <w:r>
        <w:t>личие средств, ограничивающих перемещение кабины за пределы крайних рабочих положений (этажных площадок);</w:t>
      </w:r>
    </w:p>
    <w:p w:rsidR="00000000" w:rsidRDefault="00E65994">
      <w:pPr>
        <w:pStyle w:val="a5"/>
        <w:jc w:val="both"/>
      </w:pPr>
      <w:r>
        <w:t>1.17. наличие средств, ограничивающих величину превышения номинальной скорости кабины при движении вниз до пределов, снижающих опасность получения тра</w:t>
      </w:r>
      <w:r>
        <w:t>вм или поломки оборудования;</w:t>
      </w:r>
    </w:p>
    <w:p w:rsidR="00000000" w:rsidRDefault="00E65994">
      <w:pPr>
        <w:pStyle w:val="a5"/>
        <w:jc w:val="both"/>
      </w:pPr>
      <w:r>
        <w:t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 w:rsidR="00000000" w:rsidRDefault="00E65994">
      <w:pPr>
        <w:pStyle w:val="a5"/>
        <w:jc w:val="both"/>
      </w:pPr>
      <w:r>
        <w:t>1.19. обеспечение воздухообмена в кабине, предназначенной для перемещения людей;</w:t>
      </w:r>
    </w:p>
    <w:p w:rsidR="00000000" w:rsidRDefault="00E65994">
      <w:pPr>
        <w:pStyle w:val="a5"/>
        <w:jc w:val="both"/>
      </w:pPr>
      <w:r>
        <w:t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 w:rsidR="00000000" w:rsidRDefault="00E65994">
      <w:pPr>
        <w:pStyle w:val="a5"/>
        <w:jc w:val="both"/>
      </w:pPr>
      <w:r>
        <w:t>1.21. наличие безопасного доступа п</w:t>
      </w:r>
      <w:r>
        <w:t>ерсонала к лифтовому оборудованию;</w:t>
      </w:r>
    </w:p>
    <w:p w:rsidR="00000000" w:rsidRDefault="00E65994">
      <w:pPr>
        <w:pStyle w:val="a5"/>
        <w:jc w:val="both"/>
      </w:pPr>
      <w:r>
        <w:t>1.22. наличие безопасного входа персонала на рабочую площадку в шахте и (или) крышу кабины и выход с нее;</w:t>
      </w:r>
    </w:p>
    <w:p w:rsidR="00000000" w:rsidRDefault="00E65994">
      <w:pPr>
        <w:pStyle w:val="a5"/>
        <w:jc w:val="both"/>
      </w:pPr>
      <w:r>
        <w:t>1.23. рабочая площадка и (или) крыша кабины (при необходимости размещения персонала) должна выдерживать нагрузки от</w:t>
      </w:r>
      <w:r>
        <w:t xml:space="preserve"> находящегося на ней персонала;</w:t>
      </w:r>
    </w:p>
    <w:p w:rsidR="00000000" w:rsidRDefault="00E65994">
      <w:pPr>
        <w:pStyle w:val="a5"/>
        <w:jc w:val="both"/>
      </w:pPr>
      <w:r>
        <w:t>1.24. наличие средств и мер, снижающих риск падения персонала с рабочей площадки, находящейся в шахте, и (или) с крыши кабины;</w:t>
      </w:r>
    </w:p>
    <w:p w:rsidR="00000000" w:rsidRDefault="00E65994">
      <w:pPr>
        <w:pStyle w:val="a5"/>
        <w:jc w:val="both"/>
      </w:pPr>
      <w:r>
        <w:t>1.25. наличие средств для остановки и управления движением кабины персоналом при проведении техни</w:t>
      </w:r>
      <w:r>
        <w:t xml:space="preserve">ческого обслуживания. При необходимости перемещения персонала по шахте на кабине должны предусматриваться средства для управления движением на </w:t>
      </w:r>
      <w:r>
        <w:lastRenderedPageBreak/>
        <w:t xml:space="preserve">безопасной скорости и остановки кабины персоналом. Указанные средства должны быть недоступны для пользователей и </w:t>
      </w:r>
      <w:r>
        <w:t>посторонних лиц;</w:t>
      </w:r>
    </w:p>
    <w:p w:rsidR="00000000" w:rsidRDefault="00E65994">
      <w:pPr>
        <w:pStyle w:val="a5"/>
        <w:jc w:val="both"/>
      </w:pPr>
      <w:r>
        <w:t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 w:rsidR="00000000" w:rsidRDefault="00E65994">
      <w:pPr>
        <w:pStyle w:val="a5"/>
        <w:jc w:val="both"/>
      </w:pPr>
      <w:r>
        <w:t>1.27. наличие мер и (или) средств по предотвращению травмирования персонала элементами лифт</w:t>
      </w:r>
      <w:r>
        <w:t>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 w:rsidR="00000000" w:rsidRDefault="00E65994">
      <w:pPr>
        <w:pStyle w:val="a5"/>
        <w:jc w:val="both"/>
      </w:pPr>
      <w:r>
        <w:t>1.28. наличие средств для создания уровня освещенности зон обслуживания, достаточного для безопасного проведения работ п</w:t>
      </w:r>
      <w:r>
        <w:t>ерсоналом;</w:t>
      </w:r>
    </w:p>
    <w:p w:rsidR="00000000" w:rsidRDefault="00E65994">
      <w:pPr>
        <w:pStyle w:val="a5"/>
        <w:jc w:val="both"/>
      </w:pPr>
      <w:r>
        <w:t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 w:rsidR="00000000" w:rsidRDefault="00E65994">
      <w:pPr>
        <w:pStyle w:val="a5"/>
        <w:jc w:val="both"/>
      </w:pPr>
      <w:r>
        <w:t>1.30. предел огнестойкости двере</w:t>
      </w:r>
      <w:r>
        <w:t>й шахты должен устанавливаться в соответствии с требованиями пожарной безопасности;</w:t>
      </w:r>
    </w:p>
    <w:p w:rsidR="00000000" w:rsidRDefault="00E65994">
      <w:pPr>
        <w:pStyle w:val="a5"/>
        <w:jc w:val="both"/>
      </w:pPr>
      <w:r>
        <w:t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 w:rsidR="00000000" w:rsidRDefault="00E65994">
      <w:pPr>
        <w:pStyle w:val="a5"/>
        <w:jc w:val="both"/>
      </w:pPr>
      <w:r>
        <w:t>1.32. должны предусматриватьс</w:t>
      </w:r>
      <w:r>
        <w:t>я требования по безопасной утилизации лифтов.</w:t>
      </w:r>
    </w:p>
    <w:p w:rsidR="00000000" w:rsidRDefault="00E65994">
      <w:pPr>
        <w:pStyle w:val="a5"/>
        <w:jc w:val="both"/>
      </w:pPr>
      <w:r>
        <w:t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 w:rsidR="00000000" w:rsidRDefault="00E65994">
      <w:pPr>
        <w:pStyle w:val="a5"/>
        <w:jc w:val="both"/>
      </w:pPr>
      <w:r>
        <w:t xml:space="preserve">2.1. размеры кабины, дверного </w:t>
      </w:r>
      <w:r>
        <w:t>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 w:rsidR="00000000" w:rsidRDefault="00E65994">
      <w:pPr>
        <w:pStyle w:val="a5"/>
        <w:jc w:val="both"/>
      </w:pPr>
      <w:r>
        <w:t>2.2. двери кабины и шахты лифта, предназначенного для транспортирования пользователя в кресле-коляске без сопровождающ</w:t>
      </w:r>
      <w:r>
        <w:t>их, должны открываться и закрываться автоматически;</w:t>
      </w:r>
    </w:p>
    <w:p w:rsidR="00000000" w:rsidRDefault="00E65994">
      <w:pPr>
        <w:pStyle w:val="a5"/>
        <w:jc w:val="both"/>
      </w:pPr>
      <w:r>
        <w:t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 w:rsidR="00000000" w:rsidRDefault="00E65994">
      <w:pPr>
        <w:pStyle w:val="a5"/>
        <w:jc w:val="both"/>
      </w:pPr>
      <w:r>
        <w:t xml:space="preserve">2.4. горизонтальное и вертикальное </w:t>
      </w:r>
      <w:r>
        <w:t>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 w:rsidR="00000000" w:rsidRDefault="00E65994">
      <w:pPr>
        <w:pStyle w:val="a5"/>
        <w:jc w:val="both"/>
      </w:pPr>
      <w:r>
        <w:t xml:space="preserve">2.5. конструкция и размещение устройств управления и сигнализации (звуковой и световой) в кабине лифта и на </w:t>
      </w:r>
      <w:r>
        <w:t>этажной площадке должны обеспечивать безопасность и доступность лифта для инвалидов и других маломобильных групп населения.</w:t>
      </w:r>
    </w:p>
    <w:p w:rsidR="00000000" w:rsidRDefault="00E65994">
      <w:pPr>
        <w:pStyle w:val="a5"/>
        <w:jc w:val="both"/>
      </w:pPr>
      <w:r>
        <w:t>3. Для обеспечения безопасности на лифте, обеспечивающем транспортирование пожарных во время пожара, должны выполняться следующие сп</w:t>
      </w:r>
      <w:r>
        <w:t>ециальные требования:</w:t>
      </w:r>
    </w:p>
    <w:p w:rsidR="00000000" w:rsidRDefault="00E65994">
      <w:pPr>
        <w:pStyle w:val="a5"/>
        <w:jc w:val="both"/>
      </w:pPr>
      <w:r>
        <w:t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 w:rsidR="00000000" w:rsidRDefault="00E65994">
      <w:pPr>
        <w:pStyle w:val="a5"/>
        <w:jc w:val="both"/>
      </w:pPr>
      <w:r>
        <w:lastRenderedPageBreak/>
        <w:t>3.2. системы управления и сигнализация должны обеспечивать работу лиф</w:t>
      </w:r>
      <w:r>
        <w:t>та под непосредственным управлением пожарных. Иные режимы управления лифтом должны отключаться;</w:t>
      </w:r>
    </w:p>
    <w:p w:rsidR="00000000" w:rsidRDefault="00E65994">
      <w:pPr>
        <w:pStyle w:val="a5"/>
        <w:jc w:val="both"/>
      </w:pPr>
      <w:r>
        <w:t>3.3. наличие режима управления лифтом, независимо от работы других лифтов, объединенных с ним системой группового управления;</w:t>
      </w:r>
    </w:p>
    <w:p w:rsidR="00000000" w:rsidRDefault="00E65994">
      <w:pPr>
        <w:pStyle w:val="a5"/>
        <w:jc w:val="both"/>
      </w:pPr>
      <w:r>
        <w:t>3.4. наличие визуальной информации</w:t>
      </w:r>
      <w:r>
        <w:t xml:space="preserve"> в кабине лифта и на основном посадочном (назначенном) этаже о местоположении кабины и направлении ее движения;</w:t>
      </w:r>
    </w:p>
    <w:p w:rsidR="00000000" w:rsidRDefault="00E65994">
      <w:pPr>
        <w:pStyle w:val="a5"/>
        <w:jc w:val="both"/>
      </w:pPr>
      <w:r>
        <w:t>3.5. двери шахты лифта должны быть противопожарными, предел огнестойкости которых устанавливается в соответствии с требованиями к пожарной безоп</w:t>
      </w:r>
      <w:r>
        <w:t>асности зданий (сооружений);</w:t>
      </w:r>
    </w:p>
    <w:p w:rsidR="00000000" w:rsidRDefault="00E65994">
      <w:pPr>
        <w:pStyle w:val="a5"/>
        <w:jc w:val="both"/>
      </w:pPr>
      <w:r>
        <w:t>3.6. наличие мер и (или) средства по эвакуации пожарных из кабины, остановившейся между этажами;</w:t>
      </w:r>
    </w:p>
    <w:p w:rsidR="00000000" w:rsidRDefault="00E65994">
      <w:pPr>
        <w:pStyle w:val="a5"/>
        <w:jc w:val="both"/>
      </w:pPr>
      <w:r>
        <w:t>3.7. использование в конструкции купе кабины материалов, снижающих риск возникновения пожарной опасности по применимым показателям</w:t>
      </w:r>
      <w:r>
        <w:t xml:space="preserve"> горючести, воспламеняемости, дымообразующей способности, распространения пламени и токсичности при горении.</w:t>
      </w:r>
    </w:p>
    <w:p w:rsidR="00000000" w:rsidRDefault="00E65994">
      <w:pPr>
        <w:pStyle w:val="a5"/>
        <w:jc w:val="both"/>
      </w:pPr>
      <w:r>
        <w:t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 w:rsidR="00000000" w:rsidRDefault="00E65994">
      <w:pPr>
        <w:pStyle w:val="a5"/>
        <w:jc w:val="both"/>
      </w:pPr>
      <w:r>
        <w:t>должна предусматриваться возможность, для снятия сигналов с целью передачи от лифта к устройс</w:t>
      </w:r>
      <w:r>
        <w:t>тву диспетчерского контроля за его работой, следующей информации:</w:t>
      </w:r>
    </w:p>
    <w:p w:rsidR="00000000" w:rsidRDefault="00E65994">
      <w:pPr>
        <w:pStyle w:val="a5"/>
        <w:jc w:val="both"/>
      </w:pPr>
      <w:r>
        <w:t>о срабатывании электрических цепей безопасности;</w:t>
      </w:r>
    </w:p>
    <w:p w:rsidR="00000000" w:rsidRDefault="00E65994">
      <w:pPr>
        <w:pStyle w:val="a5"/>
        <w:jc w:val="both"/>
      </w:pPr>
      <w:r>
        <w:t>о несанкционированном открывании дверей шахты;</w:t>
      </w:r>
    </w:p>
    <w:p w:rsidR="00000000" w:rsidRDefault="00E65994">
      <w:pPr>
        <w:pStyle w:val="a5"/>
        <w:jc w:val="both"/>
      </w:pPr>
      <w:r>
        <w:t>об открытии двери (крышки) устройства управления лифта без машинного помещения.</w:t>
      </w:r>
    </w:p>
    <w:p w:rsidR="00000000" w:rsidRDefault="00E65994">
      <w:pPr>
        <w:pStyle w:val="a5"/>
        <w:jc w:val="both"/>
      </w:pPr>
      <w:r>
        <w:t>5. Для обеспеч</w:t>
      </w:r>
      <w:r>
        <w:t>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 w:rsidR="00000000" w:rsidRDefault="00E65994">
      <w:pPr>
        <w:pStyle w:val="a5"/>
        <w:jc w:val="both"/>
      </w:pPr>
      <w:r>
        <w:t>5.1. ограждающие конструкции купе кабины, а также отдел</w:t>
      </w:r>
      <w:r>
        <w:t>ка стен, потолка и пола должны выполняться из материалов, снижающих риск их намеренного повреждения или поджигания;</w:t>
      </w:r>
    </w:p>
    <w:p w:rsidR="00000000" w:rsidRDefault="00E65994">
      <w:pPr>
        <w:pStyle w:val="a5"/>
        <w:jc w:val="both"/>
      </w:pPr>
      <w:r>
        <w:t>5.2. устройства управления, сигнализации, освещения в кабине и на этажных площадках должны иметь конструкцию и выполняться из материалов, сн</w:t>
      </w:r>
      <w:r>
        <w:t>ижающих риск их намеренного повреждения или поджигания;</w:t>
      </w:r>
    </w:p>
    <w:p w:rsidR="00000000" w:rsidRDefault="00E65994">
      <w:pPr>
        <w:pStyle w:val="a5"/>
        <w:jc w:val="both"/>
      </w:pPr>
      <w:r>
        <w:t>5.3. должно предусматриваться сплошное ограждение шахты;</w:t>
      </w:r>
    </w:p>
    <w:p w:rsidR="00000000" w:rsidRDefault="00E65994">
      <w:pPr>
        <w:pStyle w:val="a5"/>
        <w:jc w:val="both"/>
      </w:pPr>
      <w:r>
        <w:t>5.4. наличие средств, выводящих лифт из режима "Нормальная работа" при несанкционированном открытии дверей шахты при отсутствии кабины на этаже</w:t>
      </w:r>
      <w:r>
        <w:t xml:space="preserve"> в режиме "Нормальная работа". Возврат в режим "Нормальная работа" должен осуществляться обслуживающим персоналом.</w:t>
      </w:r>
    </w:p>
    <w:p w:rsidR="00000000" w:rsidRDefault="00E65994">
      <w:pPr>
        <w:pStyle w:val="a5"/>
        <w:jc w:val="both"/>
      </w:pPr>
      <w:r>
        <w:lastRenderedPageBreak/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t>Приложение 2</w:t>
      </w:r>
      <w:r>
        <w:rPr>
          <w:rFonts w:eastAsia="Times New Roman"/>
        </w:rPr>
        <w:br/>
        <w:t>к техническому регламенту</w:t>
      </w:r>
      <w:r>
        <w:rPr>
          <w:rFonts w:eastAsia="Times New Roman"/>
        </w:rPr>
        <w:br/>
        <w:t>Таможенного союза</w:t>
      </w:r>
      <w:r>
        <w:rPr>
          <w:rFonts w:eastAsia="Times New Roman"/>
        </w:rPr>
        <w:br/>
        <w:t>"Безопасность лифтов"</w:t>
      </w:r>
      <w:r>
        <w:rPr>
          <w:rFonts w:eastAsia="Times New Roman"/>
        </w:rPr>
        <w:br/>
        <w:t xml:space="preserve">(ТР ТС 011/2011) 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br/>
        <w:t>ПЕРЕЧЕНЬ</w:t>
      </w:r>
      <w:r>
        <w:rPr>
          <w:rFonts w:eastAsia="Times New Roman"/>
        </w:rPr>
        <w:br/>
        <w:t xml:space="preserve">УСТРОЙСТВ БЕЗОПАСНОСТИ ЛИФТА, </w:t>
      </w:r>
      <w:r>
        <w:rPr>
          <w:rFonts w:eastAsia="Times New Roman"/>
        </w:rPr>
        <w:t>ПОДЛЕЖАЩИХ</w:t>
      </w:r>
      <w:r>
        <w:rPr>
          <w:rFonts w:eastAsia="Times New Roman"/>
        </w:rPr>
        <w:br/>
        <w:t xml:space="preserve">ОБЯЗАТЕЛЬНОЙ СЕРТИФИКАЦИИ 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1. Буфер:</w:t>
      </w:r>
    </w:p>
    <w:p w:rsidR="00000000" w:rsidRDefault="00E65994">
      <w:pPr>
        <w:pStyle w:val="a5"/>
        <w:jc w:val="both"/>
      </w:pPr>
      <w:r>
        <w:t>- энергонакопительного типа (за исключением буферов энергонакопительного типа с линейными характеристиками):</w:t>
      </w:r>
    </w:p>
    <w:p w:rsidR="00000000" w:rsidRDefault="00E65994">
      <w:pPr>
        <w:pStyle w:val="a5"/>
        <w:jc w:val="both"/>
      </w:pPr>
      <w:r>
        <w:t>- с нелинейными характеристиками;</w:t>
      </w:r>
    </w:p>
    <w:p w:rsidR="00000000" w:rsidRDefault="00E65994">
      <w:pPr>
        <w:pStyle w:val="a5"/>
        <w:jc w:val="both"/>
      </w:pPr>
      <w:r>
        <w:t>- с амортизированным обратным ходом;</w:t>
      </w:r>
    </w:p>
    <w:p w:rsidR="00000000" w:rsidRDefault="00E65994">
      <w:pPr>
        <w:pStyle w:val="a5"/>
        <w:jc w:val="both"/>
      </w:pPr>
      <w:r>
        <w:t>- энергорассеивающего типа</w:t>
      </w:r>
      <w:r>
        <w:t>.</w:t>
      </w:r>
    </w:p>
    <w:p w:rsidR="00000000" w:rsidRDefault="00E65994">
      <w:pPr>
        <w:pStyle w:val="a5"/>
        <w:jc w:val="both"/>
      </w:pPr>
      <w:r>
        <w:t>2. Гидроаппарат безопасности (разрывной клапан).</w:t>
      </w:r>
    </w:p>
    <w:p w:rsidR="00000000" w:rsidRDefault="00E65994">
      <w:pPr>
        <w:pStyle w:val="a5"/>
        <w:jc w:val="both"/>
      </w:pPr>
      <w:r>
        <w:t>3. Замок двери шахты.</w:t>
      </w:r>
    </w:p>
    <w:p w:rsidR="00000000" w:rsidRDefault="00E65994">
      <w:pPr>
        <w:pStyle w:val="a5"/>
        <w:jc w:val="both"/>
      </w:pPr>
      <w:r>
        <w:t>4. Ловители.</w:t>
      </w:r>
    </w:p>
    <w:p w:rsidR="00000000" w:rsidRDefault="00E65994">
      <w:pPr>
        <w:pStyle w:val="a5"/>
        <w:jc w:val="both"/>
      </w:pPr>
      <w:r>
        <w:t>5. Ограничитель скорости.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t>Приложение 3</w:t>
      </w:r>
      <w:r>
        <w:rPr>
          <w:rFonts w:eastAsia="Times New Roman"/>
        </w:rPr>
        <w:br/>
        <w:t>к техническому регламенту</w:t>
      </w:r>
      <w:r>
        <w:rPr>
          <w:rFonts w:eastAsia="Times New Roman"/>
        </w:rPr>
        <w:br/>
        <w:t>Таможенного союза</w:t>
      </w:r>
      <w:r>
        <w:rPr>
          <w:rFonts w:eastAsia="Times New Roman"/>
        </w:rPr>
        <w:br/>
        <w:t>"Безопасность лифтов"</w:t>
      </w:r>
      <w:r>
        <w:rPr>
          <w:rFonts w:eastAsia="Times New Roman"/>
        </w:rPr>
        <w:br/>
        <w:t xml:space="preserve">(ТР ТС 011/2011) </w:t>
      </w:r>
    </w:p>
    <w:p w:rsidR="00000000" w:rsidRDefault="00E65994">
      <w:pPr>
        <w:jc w:val="center"/>
        <w:rPr>
          <w:rFonts w:eastAsia="Times New Roman"/>
        </w:rPr>
      </w:pPr>
      <w:r>
        <w:rPr>
          <w:rFonts w:eastAsia="Times New Roman"/>
        </w:rPr>
        <w:br/>
        <w:t>СОДЕРЖАНИЕ И ПРИМЕНЕНИЕ</w:t>
      </w:r>
      <w:r>
        <w:rPr>
          <w:rFonts w:eastAsia="Times New Roman"/>
        </w:rPr>
        <w:br/>
        <w:t>СХЕМ ПОДТВЕРЖДЕНИЯ</w:t>
      </w:r>
      <w:r>
        <w:rPr>
          <w:rFonts w:eastAsia="Times New Roman"/>
        </w:rPr>
        <w:t xml:space="preserve"> СООТВЕТСТВИЯ ЛИФТА, УСТРОЙСТВА</w:t>
      </w:r>
      <w:r>
        <w:rPr>
          <w:rFonts w:eastAsia="Times New Roman"/>
        </w:rPr>
        <w:br/>
        <w:t>БЕЗОПАСНОСТИ ЛИФТА ТРЕБОВАНИЯМ ТЕХНИЧЕСКОГО РЕГЛАМЕНТА</w:t>
      </w:r>
      <w:r>
        <w:rPr>
          <w:rFonts w:eastAsia="Times New Roman"/>
        </w:rPr>
        <w:br/>
        <w:t xml:space="preserve">"БЕЗОПАСНОСТЬ ЛИФТОВ" 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lastRenderedPageBreak/>
        <w:t>1. Схема 1с:</w:t>
      </w:r>
    </w:p>
    <w:p w:rsidR="00000000" w:rsidRDefault="00E65994">
      <w:pPr>
        <w:pStyle w:val="a5"/>
        <w:jc w:val="both"/>
      </w:pPr>
      <w:r>
        <w:t>1.1. аккредитованная испытательная лаборатория:</w:t>
      </w:r>
    </w:p>
    <w:p w:rsidR="00000000" w:rsidRDefault="00E65994">
      <w:pPr>
        <w:pStyle w:val="a5"/>
        <w:jc w:val="both"/>
      </w:pPr>
      <w:r>
        <w:t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перечня, утвержденного Комиссией Таможенного союза;</w:t>
      </w:r>
    </w:p>
    <w:p w:rsidR="00000000" w:rsidRDefault="00E65994">
      <w:pPr>
        <w:pStyle w:val="a5"/>
        <w:jc w:val="both"/>
      </w:pPr>
      <w:r>
        <w:t>оформляет результаты испытаний и измерений прото</w:t>
      </w:r>
      <w:r>
        <w:t>колами.</w:t>
      </w:r>
    </w:p>
    <w:p w:rsidR="00000000" w:rsidRDefault="00E65994">
      <w:pPr>
        <w:pStyle w:val="a5"/>
        <w:jc w:val="both"/>
      </w:pPr>
      <w:r>
        <w:t>1.2. орган по сертификации:</w:t>
      </w:r>
    </w:p>
    <w:p w:rsidR="00000000" w:rsidRDefault="00E65994">
      <w:pPr>
        <w:pStyle w:val="a5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000000" w:rsidRDefault="00E65994">
      <w:pPr>
        <w:pStyle w:val="a5"/>
        <w:jc w:val="both"/>
      </w:pPr>
      <w:r>
        <w:t>проводит анализ состояния производства;</w:t>
      </w:r>
    </w:p>
    <w:p w:rsidR="00000000" w:rsidRDefault="00E65994">
      <w:pPr>
        <w:pStyle w:val="a5"/>
        <w:jc w:val="both"/>
      </w:pPr>
      <w:r>
        <w:t>оформляет и выдает заявителю сертификат соответствия при п</w:t>
      </w:r>
      <w:r>
        <w:t>оложительных результатах анализа сведений и доказательных материалов, указанных в статье 6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 w:rsidR="00000000" w:rsidRDefault="00E65994">
      <w:pPr>
        <w:pStyle w:val="a5"/>
        <w:jc w:val="both"/>
      </w:pPr>
      <w:r>
        <w:t>осуществляет</w:t>
      </w:r>
      <w:r>
        <w:t xml:space="preserve">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p w:rsidR="00000000" w:rsidRDefault="00E65994">
      <w:pPr>
        <w:pStyle w:val="a5"/>
        <w:jc w:val="both"/>
      </w:pPr>
      <w:r>
        <w:t>2. Схема 3с (для единовременно изготавливаемой партии) и Схема 4с (д</w:t>
      </w:r>
      <w:r>
        <w:t>ля разового изготовления):</w:t>
      </w:r>
    </w:p>
    <w:p w:rsidR="00000000" w:rsidRDefault="00E65994">
      <w:pPr>
        <w:pStyle w:val="a5"/>
        <w:jc w:val="both"/>
      </w:pPr>
      <w:r>
        <w:t>2.1. аккредитованная испытательная лаборатория:</w:t>
      </w:r>
    </w:p>
    <w:p w:rsidR="00000000" w:rsidRDefault="00E65994">
      <w:pPr>
        <w:pStyle w:val="a5"/>
        <w:jc w:val="both"/>
      </w:pPr>
      <w:r>
        <w:t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перечня, утвержденного Ко</w:t>
      </w:r>
      <w:r>
        <w:t>миссией Таможенного союза;</w:t>
      </w:r>
    </w:p>
    <w:p w:rsidR="00000000" w:rsidRDefault="00E65994">
      <w:pPr>
        <w:pStyle w:val="a5"/>
        <w:jc w:val="both"/>
      </w:pPr>
      <w:r>
        <w:t>оформляет результаты испытаний и измерений протоколами;</w:t>
      </w:r>
    </w:p>
    <w:p w:rsidR="00000000" w:rsidRDefault="00E65994">
      <w:pPr>
        <w:pStyle w:val="a5"/>
        <w:jc w:val="both"/>
      </w:pPr>
      <w:r>
        <w:t>2.2. орган по сертификации:</w:t>
      </w:r>
    </w:p>
    <w:p w:rsidR="00000000" w:rsidRDefault="00E65994">
      <w:pPr>
        <w:pStyle w:val="a5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000000" w:rsidRDefault="00E65994">
      <w:pPr>
        <w:pStyle w:val="a5"/>
        <w:jc w:val="both"/>
      </w:pPr>
      <w:r>
        <w:t>оформляет и выдает заяв</w:t>
      </w:r>
      <w:r>
        <w:t>ителю сертификат соответствия при положительных результатах анализа сведений и доказательных материалов, указанных в статье 6 настоящего технического регламента, а также при положительных результатах испытаний и измерений, выполненных аккредитованной испыт</w:t>
      </w:r>
      <w:r>
        <w:t>ательной лабораторией.</w:t>
      </w:r>
    </w:p>
    <w:p w:rsidR="00000000" w:rsidRDefault="00E65994">
      <w:pPr>
        <w:pStyle w:val="a5"/>
        <w:jc w:val="both"/>
      </w:pPr>
      <w:r>
        <w:t>3. Схема 4д (схема декларирования):</w:t>
      </w:r>
    </w:p>
    <w:p w:rsidR="00000000" w:rsidRDefault="00E65994">
      <w:pPr>
        <w:pStyle w:val="a5"/>
        <w:jc w:val="both"/>
      </w:pPr>
      <w:r>
        <w:t>3.1. заявитель:</w:t>
      </w:r>
    </w:p>
    <w:p w:rsidR="00000000" w:rsidRDefault="00E65994">
      <w:pPr>
        <w:pStyle w:val="a5"/>
        <w:jc w:val="both"/>
      </w:pPr>
      <w:r>
        <w:lastRenderedPageBreak/>
        <w:t>подготавливает собственные доказательства, указанные в статье 6 настоящего технического регламента;</w:t>
      </w:r>
    </w:p>
    <w:p w:rsidR="00000000" w:rsidRDefault="00E65994">
      <w:pPr>
        <w:pStyle w:val="a5"/>
        <w:jc w:val="both"/>
      </w:pPr>
      <w:r>
        <w:t xml:space="preserve">подает заявку в аккредитованную испытательную лабораторию (центр) для проведения </w:t>
      </w:r>
      <w:r>
        <w:t>оценки соответствия в форме технического освидетельствования лифта;</w:t>
      </w:r>
    </w:p>
    <w:p w:rsidR="00000000" w:rsidRDefault="00E65994">
      <w:pPr>
        <w:pStyle w:val="a5"/>
        <w:jc w:val="both"/>
      </w:pPr>
      <w:r>
        <w:t>3.2. аккредитованная испытательная лаборатория (центр):</w:t>
      </w:r>
    </w:p>
    <w:p w:rsidR="00000000" w:rsidRDefault="00E65994">
      <w:pPr>
        <w:pStyle w:val="a5"/>
        <w:jc w:val="both"/>
      </w:pPr>
      <w:r>
        <w:t>проводит оценку соответствия в форме технического освидетельствования лифта;</w:t>
      </w:r>
    </w:p>
    <w:p w:rsidR="00000000" w:rsidRDefault="00E65994">
      <w:pPr>
        <w:pStyle w:val="a5"/>
        <w:jc w:val="both"/>
      </w:pPr>
      <w:r>
        <w:t>оформляет акт технического освидетельствования лифта;</w:t>
      </w:r>
    </w:p>
    <w:p w:rsidR="00000000" w:rsidRDefault="00E65994">
      <w:pPr>
        <w:pStyle w:val="a5"/>
        <w:jc w:val="both"/>
      </w:pPr>
      <w:r>
        <w:t>3</w:t>
      </w:r>
      <w:r>
        <w:t>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t>УТВЕРЖДЕН</w:t>
      </w:r>
      <w:r>
        <w:rPr>
          <w:rFonts w:eastAsia="Times New Roman"/>
        </w:rPr>
        <w:br/>
        <w:t>Решением Комиссии Таможенного союза</w:t>
      </w:r>
      <w:r>
        <w:rPr>
          <w:rFonts w:eastAsia="Times New Roman"/>
        </w:rPr>
        <w:br/>
        <w:t xml:space="preserve">от </w:t>
      </w:r>
      <w:hyperlink r:id="rId35" w:tooltip="Решение 824 от 18.10.2011 КТС&#10;&#10;Техрегламент ТС &quot;Безопасность лифтов&quot;" w:history="1">
        <w:r>
          <w:rPr>
            <w:rStyle w:val="a3"/>
            <w:rFonts w:eastAsia="Times New Roman"/>
          </w:rPr>
          <w:t>18 октября 2011 г. N 824</w:t>
        </w:r>
      </w:hyperlink>
      <w:r>
        <w:rPr>
          <w:rFonts w:eastAsia="Times New Roman"/>
        </w:rPr>
        <w:t xml:space="preserve"> 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shd w:val="clear" w:color="auto" w:fill="FFFFFF"/>
        <w:ind w:firstLine="240"/>
        <w:divId w:val="744030958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36" w:tooltip="Решение 93 от 29.05.2018 Коллегии ЕЭК&#10;&#10;Перечень стандартов, в результате применения которых на добровольной основе обеспечивается соблюдение требований техрегламента ТС &quot;Безопасность лифтов&quot;#" w:history="1">
        <w:r>
          <w:rPr>
            <w:rStyle w:val="a3"/>
            <w:rFonts w:eastAsia="Times New Roman"/>
            <w:vanish/>
          </w:rPr>
          <w:t>Решение 93 от 29.05.20</w:t>
        </w:r>
        <w:r>
          <w:rPr>
            <w:rStyle w:val="a3"/>
            <w:rFonts w:eastAsia="Times New Roman"/>
            <w:vanish/>
          </w:rPr>
          <w:t>18 Коллегии ЕЭК</w:t>
        </w:r>
      </w:hyperlink>
    </w:p>
    <w:p w:rsidR="00000000" w:rsidRDefault="00E65994">
      <w:pPr>
        <w:pStyle w:val="a5"/>
        <w:shd w:val="clear" w:color="auto" w:fill="FFFFFF"/>
        <w:divId w:val="341590472"/>
      </w:pPr>
      <w:r>
        <w:rPr>
          <w:noProof/>
        </w:rPr>
        <w:drawing>
          <wp:inline distT="0" distB="0" distL="0" distR="0">
            <wp:extent cx="307340" cy="307340"/>
            <wp:effectExtent l="0" t="0" r="0" b="0"/>
            <wp:docPr id="8" name="Рисунок 8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8000"/>
        </w:rPr>
        <w:t>Начало действия редакции - 01.07.2018.</w:t>
      </w:r>
    </w:p>
    <w:p w:rsidR="00000000" w:rsidRDefault="00E65994">
      <w:pPr>
        <w:shd w:val="clear" w:color="auto" w:fill="FFFFFF"/>
        <w:jc w:val="center"/>
        <w:divId w:val="341590472"/>
        <w:rPr>
          <w:rFonts w:eastAsia="Times New Roman"/>
        </w:rPr>
      </w:pPr>
      <w:r>
        <w:rPr>
          <w:rFonts w:eastAsia="Times New Roman"/>
        </w:rPr>
        <w:br/>
        <w:t>ПЕРЕЧЕНЬ</w:t>
      </w:r>
      <w:r>
        <w:rPr>
          <w:rFonts w:eastAsia="Times New Roman"/>
        </w:rPr>
        <w:br/>
        <w:t>СТАНДАРТОВ, В РЕЗУЛЬТАТЕ ПРИМЕНЕНИЯ КОТОРЫХ НА ДОБРОВОЛЬНОЙ</w:t>
      </w:r>
      <w:r>
        <w:rPr>
          <w:rFonts w:eastAsia="Times New Roman"/>
        </w:rPr>
        <w:br/>
        <w:t>ОСНОВЕ ОБЕСПЕЧИВАЕТСЯ СОБЛ</w:t>
      </w:r>
      <w:r>
        <w:rPr>
          <w:rFonts w:eastAsia="Times New Roman"/>
        </w:rPr>
        <w:t>ЮДЕНИЕ ТРЕБОВАНИЙ ТЕХНИЧЕСКОГО</w:t>
      </w:r>
      <w:r>
        <w:rPr>
          <w:rFonts w:eastAsia="Times New Roman"/>
        </w:rPr>
        <w:br/>
        <w:t>РЕГЛАМЕНТА ТАМОЖЕННОГО СОЮЗА "БЕЗОПАСНОСТЬ ЛИФТОВ"</w:t>
      </w:r>
      <w:r>
        <w:rPr>
          <w:rFonts w:eastAsia="Times New Roman"/>
        </w:rPr>
        <w:br/>
        <w:t>(ТР ТС 011/2011)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 xml:space="preserve">Утратил силу. </w:t>
      </w:r>
    </w:p>
    <w:p w:rsidR="00000000" w:rsidRDefault="00E65994">
      <w:pPr>
        <w:shd w:val="clear" w:color="auto" w:fill="DDDDDD"/>
        <w:ind w:firstLine="240"/>
        <w:divId w:val="2107000285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37" w:tooltip="Решение 824 от 18.10.2011 КТС&#10;&#10;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824 о</w:t>
        </w:r>
        <w:r>
          <w:rPr>
            <w:rStyle w:val="a3"/>
            <w:rFonts w:eastAsia="Times New Roman"/>
            <w:vanish/>
          </w:rPr>
          <w:t>т 18.10.2011 КТС</w:t>
        </w:r>
      </w:hyperlink>
    </w:p>
    <w:p w:rsidR="00000000" w:rsidRDefault="00E65994">
      <w:pPr>
        <w:pStyle w:val="a5"/>
        <w:shd w:val="clear" w:color="auto" w:fill="FFFFFF"/>
        <w:divId w:val="1050760444"/>
        <w:rPr>
          <w:vanish/>
          <w:color w:val="BBBBBB"/>
        </w:rPr>
      </w:pPr>
      <w:r>
        <w:rPr>
          <w:noProof/>
          <w:vanish/>
          <w:color w:val="BBBBBB"/>
        </w:rPr>
        <w:drawing>
          <wp:inline distT="0" distB="0" distL="0" distR="0">
            <wp:extent cx="307340" cy="307340"/>
            <wp:effectExtent l="0" t="0" r="0" b="0"/>
            <wp:docPr id="9" name="Рисунок 9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vanish/>
          <w:color w:val="008000"/>
        </w:rPr>
        <w:t>Редакция действует до 30.06.2018 (включительно)</w:t>
      </w:r>
    </w:p>
    <w:p w:rsidR="00000000" w:rsidRDefault="00E65994">
      <w:pPr>
        <w:pStyle w:val="a5"/>
        <w:shd w:val="clear" w:color="auto" w:fill="FFFFFF"/>
        <w:divId w:val="1050760444"/>
        <w:rPr>
          <w:vanish/>
          <w:color w:val="BBBBBB"/>
        </w:rPr>
      </w:pPr>
      <w:r>
        <w:rPr>
          <w:vanish/>
          <w:color w:val="BBBBBB"/>
        </w:rPr>
        <w:t> </w:t>
      </w:r>
    </w:p>
    <w:p w:rsidR="00000000" w:rsidRDefault="00E65994">
      <w:pPr>
        <w:shd w:val="clear" w:color="auto" w:fill="FFFFFF"/>
        <w:jc w:val="center"/>
        <w:divId w:val="1050760444"/>
        <w:rPr>
          <w:rFonts w:eastAsia="Times New Roman"/>
          <w:vanish/>
          <w:color w:val="BBBBBB"/>
        </w:rPr>
      </w:pPr>
      <w:r>
        <w:rPr>
          <w:rFonts w:eastAsia="Times New Roman"/>
          <w:vanish/>
          <w:color w:val="BBBBBB"/>
        </w:rPr>
        <w:t>ПЕРЕЧЕНЬ</w:t>
      </w:r>
      <w:r>
        <w:rPr>
          <w:rFonts w:eastAsia="Times New Roman"/>
          <w:vanish/>
          <w:color w:val="BBBBBB"/>
        </w:rPr>
        <w:br/>
        <w:t>СТАНДАРТОВ, В РЕЗУЛЬТАТЕ ПРИМЕНЕНИЯ КО</w:t>
      </w:r>
      <w:r>
        <w:rPr>
          <w:rFonts w:eastAsia="Times New Roman"/>
          <w:vanish/>
          <w:color w:val="BBBBBB"/>
        </w:rPr>
        <w:t>ТОРЫХ НА ДОБРОВОЛЬНОЙ</w:t>
      </w:r>
      <w:r>
        <w:rPr>
          <w:rFonts w:eastAsia="Times New Roman"/>
          <w:vanish/>
          <w:color w:val="BBBBBB"/>
        </w:rPr>
        <w:br/>
        <w:t>ОСНОВЕ ОБЕСПЕЧИВАЕТСЯ СОБЛЮДЕНИЕ ТРЕБОВАНИЙ ТЕХНИЧЕСКОГО</w:t>
      </w:r>
      <w:r>
        <w:rPr>
          <w:rFonts w:eastAsia="Times New Roman"/>
          <w:vanish/>
          <w:color w:val="BBBBBB"/>
        </w:rPr>
        <w:br/>
        <w:t>РЕГЛАМЕНТА ТАМОЖЕННОГО СОЮЗА "БЕЗОПАСНОСТЬ ЛИФТОВ"</w:t>
      </w:r>
      <w:r>
        <w:rPr>
          <w:rFonts w:eastAsia="Times New Roman"/>
          <w:vanish/>
          <w:color w:val="BBBBBB"/>
        </w:rPr>
        <w:br/>
        <w:t>(ТР ТС 011/2011)</w:t>
      </w:r>
      <w:r>
        <w:rPr>
          <w:rFonts w:eastAsia="Times New Roman"/>
          <w:vanish/>
          <w:color w:val="BBBBBB"/>
        </w:rPr>
        <w:br/>
        <w:t> </w:t>
      </w:r>
      <w:r>
        <w:rPr>
          <w:rFonts w:eastAsia="Times New Roman"/>
          <w:vanish/>
          <w:color w:val="BBBBBB"/>
        </w:rPr>
        <w:br/>
        <w:t>(в ред. решения Коллегии Евразийской экономической комиссии</w:t>
      </w:r>
      <w:r>
        <w:rPr>
          <w:rFonts w:eastAsia="Times New Roman"/>
          <w:vanish/>
          <w:color w:val="BBBBBB"/>
        </w:rPr>
        <w:br/>
        <w:t xml:space="preserve">от </w:t>
      </w:r>
      <w:hyperlink r:id="rId38" w:tooltip="Решение 140 от 23.08.2012 Коллегии ЕЭК&#10;&#10;Изменения в Решение 824 в техрегламент ТС &quot;Безопасность лифтов&quot;#" w:history="1">
        <w:r>
          <w:rPr>
            <w:rStyle w:val="a3"/>
            <w:rFonts w:eastAsia="Times New Roman"/>
            <w:vanish/>
          </w:rPr>
          <w:t>23.08.2012 N 140</w:t>
        </w:r>
      </w:hyperlink>
      <w:r>
        <w:rPr>
          <w:rFonts w:eastAsia="Times New Roman"/>
          <w:vanish/>
          <w:color w:val="BBBBBB"/>
        </w:rPr>
        <w:t xml:space="preserve">) </w:t>
      </w:r>
    </w:p>
    <w:p w:rsidR="00000000" w:rsidRDefault="00E65994">
      <w:pPr>
        <w:pStyle w:val="a5"/>
        <w:shd w:val="clear" w:color="auto" w:fill="FFFFFF"/>
        <w:jc w:val="both"/>
        <w:divId w:val="1050760444"/>
        <w:rPr>
          <w:vanish/>
          <w:color w:val="BBBBBB"/>
        </w:rPr>
      </w:pPr>
      <w:r>
        <w:rPr>
          <w:vanish/>
          <w:color w:val="BBBBBB"/>
        </w:rPr>
        <w:t> 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┌───┬────────────────┬───────────────────────┬────────────────┬───────────┐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N │    Элементы    │Обозначение стандарта. │  Наимено</w:t>
      </w:r>
      <w:r>
        <w:rPr>
          <w:vanish/>
          <w:color w:val="BBBBBB"/>
        </w:rPr>
        <w:t>вание  │Примечание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технического  │Информация об изменении│   стандарта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регламента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Таможенного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</w:t>
      </w:r>
      <w:r>
        <w:rPr>
          <w:vanish/>
          <w:color w:val="BBBBBB"/>
        </w:rPr>
        <w:t xml:space="preserve">   союза   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1 │       2        │           3           │       4        │     5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</w:t>
      </w:r>
      <w:r>
        <w:rPr>
          <w:vanish/>
          <w:color w:val="BBBBBB"/>
        </w:rPr>
        <w:t>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│1. │Статья 4.       │ГОСТ Р 53780-2010      │Лифты. Общие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│Требования к    │(ЕН 81-1:1998;         │требования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│безопасности,   │ЕН 81-2:1998)          │безопасности к  │</w:t>
      </w:r>
      <w:r>
        <w:rPr>
          <w:vanish/>
          <w:color w:val="BBBBBB"/>
        </w:rPr>
        <w:t xml:space="preserve">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│стандарт в целом       │устройству и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│Приложение 1,   │                       │установке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</w:t>
      </w:r>
      <w:r>
        <w:rPr>
          <w:vanish/>
          <w:color w:val="BBBBBB"/>
        </w:rPr>
        <w:t xml:space="preserve">      │СТБ EN 81-1-2006       │Требования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│безопасности к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│конструкции и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</w:t>
      </w:r>
      <w:r>
        <w:rPr>
          <w:vanish/>
          <w:color w:val="BBBBBB"/>
        </w:rPr>
        <w:t xml:space="preserve">  │установке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│лифтов. Часть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│1. Лифты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  │электрические   │        </w:t>
      </w:r>
      <w:r>
        <w:rPr>
          <w:vanish/>
          <w:color w:val="BBBBBB"/>
        </w:rPr>
        <w:t xml:space="preserve">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│СТБ EN 12385-5-2009    │Канаты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│проволочные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</w:t>
      </w:r>
      <w:r>
        <w:rPr>
          <w:vanish/>
          <w:color w:val="BBBBBB"/>
        </w:rPr>
        <w:t xml:space="preserve">                      │стальные.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│Безопасность.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│Часть 5.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│Много</w:t>
      </w:r>
      <w:r>
        <w:rPr>
          <w:vanish/>
          <w:color w:val="BBBBBB"/>
        </w:rPr>
        <w:t>прядные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│канаты для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│лифтов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│(п. 1  в  ред.  решения  Коллегии   Евразийской   экономической  комиссии│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│от</w:t>
      </w:r>
      <w:r>
        <w:rPr>
          <w:vanish/>
          <w:color w:val="BBBBBB"/>
        </w:rPr>
        <w:t xml:space="preserve"> </w:t>
      </w:r>
      <w:hyperlink r:id="rId39" w:tooltip="Решение 140 от 23.08.2012 Коллегии ЕЭК&#10;&#10;Изменения в Решение 824 в техрегламент ТС &quot;Безопасность лифтов&quot;#" w:history="1">
        <w:r>
          <w:rPr>
            <w:vanish/>
            <w:color w:val="0000FF"/>
            <w:u w:val="single"/>
          </w:rPr>
          <w:t>23.08.2012 N 140</w:t>
        </w:r>
      </w:hyperlink>
      <w:r>
        <w:rPr>
          <w:vanish/>
          <w:color w:val="BBBBBB"/>
        </w:rPr>
        <w:t>)                                          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</w:t>
      </w:r>
      <w:r>
        <w:rPr>
          <w:vanish/>
          <w:color w:val="BBBBBB"/>
        </w:rPr>
        <w:t>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│2. │Статья 4.       │ГОСТ Р 51631-2008      │Лифты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│Требования к    │(ЕН 81-70:2003)        │пассажирские.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│безопасности,   │                       │Технические     │ </w:t>
      </w:r>
      <w:r>
        <w:rPr>
          <w:vanish/>
          <w:color w:val="BBBBBB"/>
        </w:rPr>
        <w:t xml:space="preserve">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                       │требования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│Приложение 1,   │                       │доступности,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2            │                       │включая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</w:t>
      </w:r>
      <w:r>
        <w:rPr>
          <w:vanish/>
          <w:color w:val="BBBBBB"/>
        </w:rPr>
        <w:t xml:space="preserve">     │                       │доступность для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│инвалидов и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│других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 </w:t>
      </w:r>
      <w:r>
        <w:rPr>
          <w:vanish/>
          <w:color w:val="BBBBBB"/>
        </w:rPr>
        <w:t xml:space="preserve"> │маломобильных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│групп населения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│СТБ EN 81-70-2008      │Требования      │         </w:t>
      </w:r>
      <w:r>
        <w:rPr>
          <w:vanish/>
          <w:color w:val="BBBBBB"/>
        </w:rPr>
        <w:t xml:space="preserve">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│безопасности к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│конструкции и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│установке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</w:t>
      </w:r>
      <w:r>
        <w:rPr>
          <w:vanish/>
          <w:color w:val="BBBBBB"/>
        </w:rPr>
        <w:t xml:space="preserve">                     │лифтов.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│Специальные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│применения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│лифтов</w:t>
      </w:r>
      <w:r>
        <w:rPr>
          <w:vanish/>
          <w:color w:val="BBBBBB"/>
        </w:rPr>
        <w:t xml:space="preserve"> для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│перевозки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│пассажиров и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│грузов. Часть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</w:t>
      </w:r>
      <w:r>
        <w:rPr>
          <w:vanish/>
          <w:color w:val="BBBBBB"/>
        </w:rPr>
        <w:t>│                │                       │70. Доступность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│лифтов для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│пассажиров,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</w:t>
      </w:r>
      <w:r>
        <w:rPr>
          <w:vanish/>
          <w:color w:val="BBBBBB"/>
        </w:rPr>
        <w:t xml:space="preserve">             │включая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│пассажиров с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│ограниченными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  │возможностями </w:t>
      </w:r>
      <w:r>
        <w:rPr>
          <w:vanish/>
          <w:color w:val="BBBBBB"/>
        </w:rPr>
        <w:t xml:space="preserve">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│жизнедеятельнос-│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│ти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│(п. 2  в  ред.  решения  Коллегии   Евразийской   экономической  комиссии│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│от </w:t>
      </w:r>
      <w:hyperlink r:id="rId40" w:tooltip="Решение 140 от 23.08.2012 Коллегии ЕЭК&#10;&#10;Изменения в Решение 824 в техрегламент ТС &quot;Безопасность лифтов&quot;#" w:history="1">
        <w:r>
          <w:rPr>
            <w:vanish/>
            <w:color w:val="0000FF"/>
            <w:u w:val="single"/>
          </w:rPr>
          <w:t>23.08.2012 N 140</w:t>
        </w:r>
      </w:hyperlink>
      <w:r>
        <w:rPr>
          <w:vanish/>
          <w:color w:val="BBBBBB"/>
        </w:rPr>
        <w:t>)                                          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│3. │Статья 4.       │ГОСТ Р 52382-2010      │Лифты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│Требования к    │(ЕН81-72:2003)         │пассажирские.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│безопасности,   │станда</w:t>
      </w:r>
      <w:r>
        <w:rPr>
          <w:vanish/>
          <w:color w:val="BBBBBB"/>
        </w:rPr>
        <w:t>рт в целом       │Лифты для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                       │пожарных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│Приложение 1,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│п. 3            │                       │          </w:t>
      </w:r>
      <w:r>
        <w:rPr>
          <w:vanish/>
          <w:color w:val="BBBBBB"/>
        </w:rPr>
        <w:t xml:space="preserve">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│4. │Статья 4.       │ГОСТ Р 53780-2010      │Лифты. Общие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│Требования к    │(ЕН81-1:1998;          │требования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│без</w:t>
      </w:r>
      <w:r>
        <w:rPr>
          <w:vanish/>
          <w:color w:val="BBBBBB"/>
        </w:rPr>
        <w:t>опасности,   │ЕН81-2:1998)           │безопасности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│п. 5.5.3.21            │к устройству и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│Приложение 1,   │                       │установке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│п. 4            │              </w:t>
      </w:r>
      <w:r>
        <w:rPr>
          <w:vanish/>
          <w:color w:val="BBBBBB"/>
        </w:rPr>
        <w:t xml:space="preserve">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│5. │Статья 4.       │ГОСТ Р 52624-2006      │Лифты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│Требования к    │(ЕН81-71:2005)         │пассажирские.   │ </w:t>
      </w:r>
      <w:r>
        <w:rPr>
          <w:vanish/>
          <w:color w:val="BBBBBB"/>
        </w:rPr>
        <w:t xml:space="preserve">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│безопасности,   │стандарт в целом       │Требования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│п. 1            │                       │вандалозащищен-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│Приложение 1,   │                       │ности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│п. 5       </w:t>
      </w:r>
      <w:r>
        <w:rPr>
          <w:vanish/>
          <w:color w:val="BBBBBB"/>
        </w:rPr>
        <w:t xml:space="preserve">     │                       │     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├───┼────────────────┼───────────────────────┼────────────────┼───────────┤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│6. │Статья 6.       │ГОСТ Р 53387-2009      │Лифты,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│Подтверждение   │(ИСО/ТК 14798:2006)   </w:t>
      </w:r>
      <w:r>
        <w:rPr>
          <w:vanish/>
          <w:color w:val="BBBBBB"/>
        </w:rPr>
        <w:t xml:space="preserve"> │эскалаторы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│соответствия    │стандарт в целом       │пассажирские,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│лифта,          │                       │конвейеры.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 xml:space="preserve">│   │устройств       │                       │Методология     │         </w:t>
      </w:r>
      <w:r>
        <w:rPr>
          <w:vanish/>
          <w:color w:val="BBBBBB"/>
        </w:rPr>
        <w:t xml:space="preserve">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│безопасности    │                       │анализа и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│лифта, п. 2, 5) │                       │снижения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│риска           │           │</w:t>
      </w:r>
    </w:p>
    <w:p w:rsidR="00000000" w:rsidRDefault="00E65994">
      <w:pPr>
        <w:pStyle w:val="HTML"/>
        <w:divId w:val="1050760444"/>
        <w:rPr>
          <w:vanish/>
          <w:color w:val="BBBBBB"/>
        </w:rPr>
      </w:pPr>
      <w:r>
        <w:rPr>
          <w:vanish/>
          <w:color w:val="BBBBBB"/>
        </w:rPr>
        <w:t>└───┴────────────────┴───────────────────────┴────────────────┴───────────┘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pStyle w:val="a5"/>
        <w:jc w:val="both"/>
      </w:pPr>
      <w:r>
        <w:t> </w:t>
      </w:r>
    </w:p>
    <w:p w:rsidR="00000000" w:rsidRDefault="00E65994">
      <w:pPr>
        <w:jc w:val="right"/>
        <w:rPr>
          <w:rFonts w:eastAsia="Times New Roman"/>
        </w:rPr>
      </w:pPr>
      <w:r>
        <w:rPr>
          <w:rFonts w:eastAsia="Times New Roman"/>
        </w:rPr>
        <w:t>УТВЕРЖДЕН</w:t>
      </w:r>
      <w:r>
        <w:rPr>
          <w:rFonts w:eastAsia="Times New Roman"/>
        </w:rPr>
        <w:br/>
        <w:t>Решением Комиссии Таможенного союза</w:t>
      </w:r>
      <w:r>
        <w:rPr>
          <w:rFonts w:eastAsia="Times New Roman"/>
        </w:rPr>
        <w:br/>
        <w:t xml:space="preserve">от </w:t>
      </w:r>
      <w:hyperlink r:id="rId41" w:tooltip="Решение 824 от 18.10.2011 КТС&#10;&#10;Техрегламент ТС &quot;Безопасность лифтов&quot;" w:history="1">
        <w:r>
          <w:rPr>
            <w:rStyle w:val="a3"/>
            <w:rFonts w:eastAsia="Times New Roman"/>
          </w:rPr>
          <w:t>18 октября 2011</w:t>
        </w:r>
        <w:r>
          <w:rPr>
            <w:rStyle w:val="a3"/>
            <w:rFonts w:eastAsia="Times New Roman"/>
          </w:rPr>
          <w:t xml:space="preserve"> г. N 824</w:t>
        </w:r>
      </w:hyperlink>
      <w:r>
        <w:rPr>
          <w:rFonts w:eastAsia="Times New Roman"/>
        </w:rPr>
        <w:t xml:space="preserve"> </w:t>
      </w:r>
    </w:p>
    <w:p w:rsidR="00000000" w:rsidRDefault="00E65994">
      <w:pPr>
        <w:pStyle w:val="a5"/>
      </w:pPr>
      <w:r>
        <w:t> </w:t>
      </w:r>
    </w:p>
    <w:p w:rsidR="00000000" w:rsidRDefault="00E65994">
      <w:pPr>
        <w:shd w:val="clear" w:color="auto" w:fill="FFFFFF"/>
        <w:ind w:firstLine="240"/>
        <w:divId w:val="991640020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42" w:tooltip="Решение 93 от 29.05.2018 Коллегии ЕЭК&#10;&#10;Перечень стандартов, в результате применения которых на добровольной основе обеспечивается соблюдение требований техрегламента ТС &quot;Безопасность лифтов&quot;#" w:history="1">
        <w:r>
          <w:rPr>
            <w:rStyle w:val="a3"/>
            <w:rFonts w:eastAsia="Times New Roman"/>
            <w:vanish/>
          </w:rPr>
          <w:t>Решение 93 от 29.05.2018 Коллегии ЕЭК</w:t>
        </w:r>
      </w:hyperlink>
    </w:p>
    <w:p w:rsidR="00000000" w:rsidRDefault="00E65994">
      <w:pPr>
        <w:pStyle w:val="a5"/>
        <w:shd w:val="clear" w:color="auto" w:fill="FFFFFF"/>
        <w:divId w:val="172110573"/>
      </w:pPr>
      <w:r>
        <w:rPr>
          <w:noProof/>
        </w:rPr>
        <w:drawing>
          <wp:inline distT="0" distB="0" distL="0" distR="0">
            <wp:extent cx="307340" cy="307340"/>
            <wp:effectExtent l="0" t="0" r="0" b="0"/>
            <wp:docPr id="10" name="Рисунок 10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8000"/>
        </w:rPr>
        <w:t>Начало действия редакции - 01.07.2018.</w:t>
      </w:r>
    </w:p>
    <w:p w:rsidR="00000000" w:rsidRDefault="00E65994">
      <w:pPr>
        <w:shd w:val="clear" w:color="auto" w:fill="FFFFFF"/>
        <w:jc w:val="center"/>
        <w:divId w:val="172110573"/>
        <w:rPr>
          <w:rFonts w:eastAsia="Times New Roman"/>
        </w:rPr>
      </w:pPr>
      <w:r>
        <w:rPr>
          <w:rFonts w:eastAsia="Times New Roman"/>
        </w:rPr>
        <w:br/>
        <w:t>ПЕРЕЧЕНЬ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СТАНДАРТОВ, СОДЕРЖАЩИХ ПРАВИЛА И МЕТОДЫ ИССЛЕДОВАНИЙ</w:t>
      </w:r>
      <w:r>
        <w:rPr>
          <w:rFonts w:eastAsia="Times New Roman"/>
        </w:rPr>
        <w:br/>
        <w:t>(ИСПЫТАНИЙ)</w:t>
      </w:r>
      <w:r>
        <w:rPr>
          <w:rFonts w:eastAsia="Times New Roman"/>
        </w:rPr>
        <w:t xml:space="preserve"> И ИЗМЕРЕНИЙ, В ТОМ ЧИСЛЕ ПРАВИЛА ОТБОРА</w:t>
      </w:r>
      <w:r>
        <w:rPr>
          <w:rFonts w:eastAsia="Times New Roman"/>
        </w:rPr>
        <w:br/>
        <w:t>ОБРАЗЦОВ, НЕОБХОДИМЫЕ ДЛЯ ПРИМЕНЕНИЯ И ИСПОЛНЕНИЯ</w:t>
      </w:r>
      <w:r>
        <w:rPr>
          <w:rFonts w:eastAsia="Times New Roman"/>
        </w:rPr>
        <w:br/>
        <w:t>ТРЕБОВАНИЙ ТЕХНИЧЕСКОГО РЕГЛАМЕНТА ТАМОЖЕННОГО</w:t>
      </w:r>
      <w:r>
        <w:rPr>
          <w:rFonts w:eastAsia="Times New Roman"/>
        </w:rPr>
        <w:br/>
        <w:t>СОЮЗА "БЕЗОПАСНОСТЬ ЛИФТОВ"</w:t>
      </w:r>
      <w:r>
        <w:rPr>
          <w:rFonts w:eastAsia="Times New Roman"/>
        </w:rPr>
        <w:br/>
        <w:t>(ТР ТС 011/2011)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 xml:space="preserve">Утратил силу. </w:t>
      </w:r>
    </w:p>
    <w:p w:rsidR="00000000" w:rsidRDefault="00E65994">
      <w:pPr>
        <w:shd w:val="clear" w:color="auto" w:fill="DDDDDD"/>
        <w:ind w:firstLine="240"/>
        <w:divId w:val="169105856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43" w:tooltip="Решение 824 от 18.10.2011 КТС&#10;&#10;Техрегламент ТС &quot;Безопасность лифтов&quot;#" w:history="1">
        <w:r>
          <w:rPr>
            <w:rStyle w:val="a3"/>
            <w:rFonts w:eastAsia="Times New Roman"/>
            <w:vanish/>
          </w:rPr>
          <w:t>Решение 824 от 18.10.2011 КТС</w:t>
        </w:r>
      </w:hyperlink>
    </w:p>
    <w:p w:rsidR="00000000" w:rsidRDefault="00E65994">
      <w:pPr>
        <w:pStyle w:val="a5"/>
        <w:shd w:val="clear" w:color="auto" w:fill="FFFFFF"/>
        <w:divId w:val="1072121962"/>
        <w:rPr>
          <w:vanish/>
          <w:color w:val="BBBBBB"/>
        </w:rPr>
      </w:pPr>
      <w:r>
        <w:rPr>
          <w:noProof/>
          <w:vanish/>
          <w:color w:val="BBBBBB"/>
        </w:rPr>
        <w:drawing>
          <wp:inline distT="0" distB="0" distL="0" distR="0">
            <wp:extent cx="307340" cy="307340"/>
            <wp:effectExtent l="0" t="0" r="0" b="0"/>
            <wp:docPr id="11" name="Рисунок 11" descr="data:image/gif;base64,R0lGODlhEAAQAKIAAAAAAP///wAA/wAAhP///wAAAAAAAAAAACH5BAEAAAQALAAAAAAQABAAAAMlSLqs03CNF9ukVYmZGcXd1REXGIlkxpGrWrro+bLQJXjmqO9dAg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ta:image/gif;base64,R0lGODlhEAAQAKIAAAAAAP///wAA/wAAhP///wAAAAAAAAAAACH5BAEAAAQALAAAAAAQABAAAAMlSLqs03CNF9ukVYmZGcXd1REXGIlkxpGrWrro+bLQJXjmqO9dAg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vanish/>
          <w:color w:val="008000"/>
        </w:rPr>
        <w:t>Редакция действует до 30.06.2018 (включительно)</w:t>
      </w:r>
    </w:p>
    <w:p w:rsidR="00000000" w:rsidRDefault="00E65994">
      <w:pPr>
        <w:shd w:val="clear" w:color="auto" w:fill="FFFFFF"/>
        <w:jc w:val="center"/>
        <w:divId w:val="1072121962"/>
        <w:rPr>
          <w:rFonts w:eastAsia="Times New Roman"/>
          <w:vanish/>
          <w:color w:val="BBBBBB"/>
        </w:rPr>
      </w:pPr>
      <w:r>
        <w:rPr>
          <w:rFonts w:eastAsia="Times New Roman"/>
          <w:vanish/>
          <w:color w:val="BBBBBB"/>
        </w:rPr>
        <w:t> </w:t>
      </w:r>
      <w:r>
        <w:rPr>
          <w:rFonts w:eastAsia="Times New Roman"/>
          <w:vanish/>
          <w:color w:val="BBBBBB"/>
        </w:rPr>
        <w:br/>
        <w:t>ПЕРЕЧЕНЬ</w:t>
      </w:r>
      <w:r>
        <w:rPr>
          <w:rFonts w:eastAsia="Times New Roman"/>
          <w:vanish/>
          <w:color w:val="BBBBBB"/>
        </w:rPr>
        <w:br/>
        <w:t>СТАНДАРТОВ, СОДЕРЖАЩИХ ПРАВИЛА И МЕТОДЫ ИССЛЕДОВАНИЙ</w:t>
      </w:r>
      <w:r>
        <w:rPr>
          <w:rFonts w:eastAsia="Times New Roman"/>
          <w:vanish/>
          <w:color w:val="BBBBBB"/>
        </w:rPr>
        <w:br/>
        <w:t>(ИСПЫТАНИЙ) И ИЗМЕРЕНИЙ, В ТОМ ЧИ</w:t>
      </w:r>
      <w:r>
        <w:rPr>
          <w:rFonts w:eastAsia="Times New Roman"/>
          <w:vanish/>
          <w:color w:val="BBBBBB"/>
        </w:rPr>
        <w:t>СЛЕ ПРАВИЛА ОТБОРА</w:t>
      </w:r>
      <w:r>
        <w:rPr>
          <w:rFonts w:eastAsia="Times New Roman"/>
          <w:vanish/>
          <w:color w:val="BBBBBB"/>
        </w:rPr>
        <w:br/>
        <w:t>ОБРАЗЦОВ, НЕОБХОДИМЫЕ ДЛЯ ПРИМЕНЕНИЯ И ИСПОЛНЕНИЯ</w:t>
      </w:r>
      <w:r>
        <w:rPr>
          <w:rFonts w:eastAsia="Times New Roman"/>
          <w:vanish/>
          <w:color w:val="BBBBBB"/>
        </w:rPr>
        <w:br/>
        <w:t>ТРЕБОВАНИЙ ТЕХНИЧЕСКОГО РЕГЛАМЕНТА ТАМОЖЕННОГО</w:t>
      </w:r>
      <w:r>
        <w:rPr>
          <w:rFonts w:eastAsia="Times New Roman"/>
          <w:vanish/>
          <w:color w:val="BBBBBB"/>
        </w:rPr>
        <w:br/>
        <w:t>СОЮЗА "БЕЗОПАСНОСТЬ ЛИФТОВ"</w:t>
      </w:r>
      <w:r>
        <w:rPr>
          <w:rFonts w:eastAsia="Times New Roman"/>
          <w:vanish/>
          <w:color w:val="BBBBBB"/>
        </w:rPr>
        <w:br/>
        <w:t xml:space="preserve">(ТР ТС 011/2011) </w:t>
      </w:r>
    </w:p>
    <w:p w:rsidR="00000000" w:rsidRDefault="00E65994">
      <w:pPr>
        <w:pStyle w:val="a5"/>
        <w:shd w:val="clear" w:color="auto" w:fill="FFFFFF"/>
        <w:divId w:val="1072121962"/>
        <w:rPr>
          <w:vanish/>
          <w:color w:val="BBBBBB"/>
        </w:rPr>
      </w:pPr>
      <w:r>
        <w:rPr>
          <w:vanish/>
          <w:color w:val="BBBBBB"/>
        </w:rPr>
        <w:t> </w:t>
      </w:r>
    </w:p>
    <w:p w:rsidR="00000000" w:rsidRDefault="00E65994">
      <w:pPr>
        <w:shd w:val="clear" w:color="auto" w:fill="FFFFFF"/>
        <w:jc w:val="center"/>
        <w:divId w:val="1072121962"/>
        <w:rPr>
          <w:rFonts w:eastAsia="Times New Roman"/>
          <w:vanish/>
          <w:color w:val="BBBBBB"/>
        </w:rPr>
      </w:pPr>
      <w:r>
        <w:rPr>
          <w:rFonts w:eastAsia="Times New Roman"/>
          <w:vanish/>
          <w:color w:val="BBBBBB"/>
        </w:rPr>
        <w:t>(в ред. решения Коллегии Евразийской экономической комиссии</w:t>
      </w:r>
      <w:r>
        <w:rPr>
          <w:rFonts w:eastAsia="Times New Roman"/>
          <w:vanish/>
          <w:color w:val="BBBBBB"/>
        </w:rPr>
        <w:br/>
        <w:t xml:space="preserve">от </w:t>
      </w:r>
      <w:hyperlink r:id="rId44" w:tooltip="Решение 140 от 23.08.2012 Коллегии ЕЭК&#10;&#10;Изменения в Решение 824 в техрегламент ТС &quot;Безопасность лифтов&quot;#" w:history="1">
        <w:r>
          <w:rPr>
            <w:rStyle w:val="a3"/>
            <w:rFonts w:eastAsia="Times New Roman"/>
            <w:vanish/>
          </w:rPr>
          <w:t>23.08.2012 N 140</w:t>
        </w:r>
      </w:hyperlink>
      <w:r>
        <w:rPr>
          <w:rFonts w:eastAsia="Times New Roman"/>
          <w:vanish/>
          <w:color w:val="BBBBBB"/>
        </w:rPr>
        <w:t>)</w:t>
      </w:r>
      <w:r>
        <w:rPr>
          <w:rFonts w:eastAsia="Times New Roman"/>
          <w:vanish/>
          <w:color w:val="BBBBBB"/>
        </w:rPr>
        <w:br/>
        <w:t xml:space="preserve">  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┌───┬────────────────┬───────────────────────┬────────────────┬────────────────┐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N │    Элементы    │Обозначение с</w:t>
      </w:r>
      <w:r>
        <w:rPr>
          <w:vanish/>
          <w:color w:val="BBBBBB"/>
        </w:rPr>
        <w:t>тандарта. │  Наименование  │   Примечание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технического  │Информация об изменении│   стандарта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регламента   │                       │        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Таможенного   │                       │  </w:t>
      </w:r>
      <w:r>
        <w:rPr>
          <w:vanish/>
          <w:color w:val="BBBBBB"/>
        </w:rPr>
        <w:t xml:space="preserve">      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союза      │                       │        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├───┼────────────────┼───────────────────────┼────────────────┼────────────────┤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1 │       2        │           3           │       4       </w:t>
      </w:r>
      <w:r>
        <w:rPr>
          <w:vanish/>
          <w:color w:val="BBBBBB"/>
        </w:rPr>
        <w:t xml:space="preserve"> │        5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├───┼────────────────┼───────────────────────┼────────────────┼────────────────┤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│1. │Статья 6.       │ГОСТ Р 53781-2010      │Лифты. Правила  │Сертификация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│Подтверждение   │стандарт в целом       │и методы        │перед выпус</w:t>
      </w:r>
      <w:r>
        <w:rPr>
          <w:vanish/>
          <w:color w:val="BBBBBB"/>
        </w:rPr>
        <w:t>ком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│соответствия    │                       │исследований    │в обращение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│лифта,          │                       │(испытаний) и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│устройств       │                       │измерений при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│б</w:t>
      </w:r>
      <w:r>
        <w:rPr>
          <w:vanish/>
          <w:color w:val="BBBBBB"/>
        </w:rPr>
        <w:t>езопасности    │                       │сертификации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 п. п. 1,  │                       │лифтов. Правила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│2               │                       │отбора образцов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</w:t>
      </w:r>
      <w:r>
        <w:rPr>
          <w:vanish/>
          <w:color w:val="BBBBBB"/>
        </w:rPr>
        <w:t>──┼───────────────────────┼────────────────┼────────────────┤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│2. │Статья 6.       │ГОСТ Р 53782-2010      │Лифты. Правила  │Декларирование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│Подтверждение   │стандарт в целом       │и методы оценки │соответствия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│соответствия    │          </w:t>
      </w:r>
      <w:r>
        <w:rPr>
          <w:vanish/>
          <w:color w:val="BBBBBB"/>
        </w:rPr>
        <w:t xml:space="preserve">             │соответствия    │смонтированного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│лифта,          │                       │лифтов при      │на объекте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│устройств       │                       │вводе в         │лифта перед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│безопасности    │                       </w:t>
      </w:r>
      <w:r>
        <w:rPr>
          <w:vanish/>
          <w:color w:val="BBBBBB"/>
        </w:rPr>
        <w:t>│эксплуатацию    │вводом в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 п. 3      │                       │                │эксплуатацию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├───┼────────────────┼───────────────────────┼────────────────┼────────────────┤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│3. │Статья 6.       │ГОСТ Р 53783-2010      │Лифты. Прави</w:t>
      </w:r>
      <w:r>
        <w:rPr>
          <w:vanish/>
          <w:color w:val="BBBBBB"/>
        </w:rPr>
        <w:t>ла и│Оценка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│Подтверждение   │стандарт в целом       │методы оценки   │соответствия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│соответствия    │                       │соответствия    │лифтов в период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│лифта,          │                       │лифтов в период │эксплуат</w:t>
      </w:r>
      <w:r>
        <w:rPr>
          <w:vanish/>
          <w:color w:val="BBBBBB"/>
        </w:rPr>
        <w:t>ации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│устройств       │                       │эксплуатации    │и после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│безопасности    │                       │                │отработки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│лифта           │СТБ EN 81-58-2009      │Требования      │назначенного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</w:t>
      </w:r>
      <w:r>
        <w:rPr>
          <w:vanish/>
          <w:color w:val="BBBBBB"/>
        </w:rPr>
        <w:t xml:space="preserve"> │п. п. 4, 5      │                       │безопасности к  │срока службы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│конструкции и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│установке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   </w:t>
      </w:r>
      <w:r>
        <w:rPr>
          <w:vanish/>
          <w:color w:val="BBBBBB"/>
        </w:rPr>
        <w:t xml:space="preserve">     │                       │лифтов. Осмотр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│и испытания.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│Часть 58.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</w:t>
      </w:r>
      <w:r>
        <w:rPr>
          <w:vanish/>
          <w:color w:val="BBBBBB"/>
        </w:rPr>
        <w:t xml:space="preserve">                │Испытание на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│огнестойкость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│дверей лифта,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</w:t>
      </w:r>
      <w:r>
        <w:rPr>
          <w:vanish/>
          <w:color w:val="BBBBBB"/>
        </w:rPr>
        <w:t xml:space="preserve">   │выходящих на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│этажную 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│площадку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  │         </w:t>
      </w:r>
      <w:r>
        <w:rPr>
          <w:vanish/>
          <w:color w:val="BBBBBB"/>
        </w:rPr>
        <w:t xml:space="preserve">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│СТБ ЕН 12016-2004      │Совместимость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│технических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        │                       │средств         │     </w:t>
      </w:r>
      <w:r>
        <w:rPr>
          <w:vanish/>
          <w:color w:val="BBBBBB"/>
        </w:rPr>
        <w:t xml:space="preserve">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│электромагнит-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│ная.       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│Помехоустойчи-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│вость лифтов,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│эскалаторов и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│пассажирских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   │        </w:t>
      </w:r>
      <w:r>
        <w:rPr>
          <w:vanish/>
          <w:color w:val="BBBBBB"/>
        </w:rPr>
        <w:t xml:space="preserve">        │                       │конвейеров. 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│Требования и    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│   │                │                       │методы испытаний│                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│(п. 3  в  ред.  решения  </w:t>
      </w:r>
      <w:r>
        <w:rPr>
          <w:vanish/>
          <w:color w:val="BBBBBB"/>
        </w:rPr>
        <w:t>Коллегии    Евразийской     экономической    комиссии│</w:t>
      </w:r>
    </w:p>
    <w:p w:rsidR="00000000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 xml:space="preserve">│от </w:t>
      </w:r>
      <w:hyperlink r:id="rId45" w:tooltip="Решение 140 от 23.08.2012 Коллегии ЕЭК&#10;&#10;Изменения в Решение 824 в техрегламент ТС &quot;Безопасность лифтов&quot;#" w:history="1">
        <w:r>
          <w:rPr>
            <w:vanish/>
            <w:color w:val="0000FF"/>
            <w:u w:val="single"/>
          </w:rPr>
          <w:t>23.08.2012 N 140</w:t>
        </w:r>
      </w:hyperlink>
      <w:r>
        <w:rPr>
          <w:vanish/>
          <w:color w:val="BBBBBB"/>
        </w:rPr>
        <w:t xml:space="preserve">)                                 </w:t>
      </w:r>
      <w:r>
        <w:rPr>
          <w:vanish/>
          <w:color w:val="BBBBBB"/>
        </w:rPr>
        <w:t xml:space="preserve">                         │</w:t>
      </w:r>
    </w:p>
    <w:p w:rsidR="00E65994" w:rsidRDefault="00E65994">
      <w:pPr>
        <w:pStyle w:val="HTML"/>
        <w:divId w:val="1072121962"/>
        <w:rPr>
          <w:vanish/>
          <w:color w:val="BBBBBB"/>
        </w:rPr>
      </w:pPr>
      <w:r>
        <w:rPr>
          <w:vanish/>
          <w:color w:val="BBBBBB"/>
        </w:rPr>
        <w:t>└───┴────────────────┴───────────────────────┴────────────────┴────────────────┘</w:t>
      </w:r>
    </w:p>
    <w:sectPr w:rsidR="00E6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4747"/>
    <w:rsid w:val="008C4747"/>
    <w:rsid w:val="00E6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C4552-76D7-45DB-9806-8F776782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urobrhead">
    <w:name w:val="urobr_head"/>
    <w:basedOn w:val="a"/>
    <w:pPr>
      <w:pBdr>
        <w:top w:val="single" w:sz="6" w:space="0" w:color="0000FF"/>
        <w:left w:val="single" w:sz="48" w:space="0" w:color="0000FF"/>
        <w:bottom w:val="single" w:sz="6" w:space="0" w:color="0000FF"/>
        <w:right w:val="single" w:sz="6" w:space="0" w:color="0000FF"/>
      </w:pBdr>
      <w:shd w:val="clear" w:color="auto" w:fill="EEEEFF"/>
      <w:spacing w:before="100" w:beforeAutospacing="1" w:after="100" w:afterAutospacing="1"/>
    </w:pPr>
    <w:rPr>
      <w:sz w:val="20"/>
      <w:szCs w:val="20"/>
    </w:rPr>
  </w:style>
  <w:style w:type="paragraph" w:customStyle="1" w:styleId="urobrheadold">
    <w:name w:val="urobr_head_old"/>
    <w:basedOn w:val="a"/>
    <w:pPr>
      <w:shd w:val="clear" w:color="auto" w:fill="EEEEEE"/>
      <w:spacing w:before="100" w:beforeAutospacing="1" w:after="100" w:afterAutospacing="1"/>
    </w:pPr>
  </w:style>
  <w:style w:type="paragraph" w:customStyle="1" w:styleId="urobrbody">
    <w:name w:val="urobr_body"/>
    <w:basedOn w:val="a"/>
    <w:pPr>
      <w:pBdr>
        <w:top w:val="single" w:sz="2" w:space="4" w:color="0000FF"/>
        <w:left w:val="single" w:sz="12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</w:pPr>
  </w:style>
  <w:style w:type="paragraph" w:customStyle="1" w:styleId="urobrbodyold">
    <w:name w:val="urobr_body_old"/>
    <w:basedOn w:val="a"/>
    <w:pPr>
      <w:spacing w:before="100" w:beforeAutospacing="1" w:after="100" w:afterAutospacing="1"/>
    </w:pPr>
  </w:style>
  <w:style w:type="paragraph" w:customStyle="1" w:styleId="collapsedblock">
    <w:name w:val="collapsed_block"/>
    <w:basedOn w:val="a"/>
    <w:pPr>
      <w:spacing w:before="100" w:beforeAutospacing="1" w:after="100" w:afterAutospacing="1"/>
    </w:pPr>
  </w:style>
  <w:style w:type="paragraph" w:customStyle="1" w:styleId="highlight">
    <w:name w:val="highlight"/>
    <w:basedOn w:val="a"/>
    <w:pPr>
      <w:shd w:val="clear" w:color="auto" w:fill="FFFF55"/>
      <w:spacing w:before="100" w:beforeAutospacing="1" w:after="100" w:afterAutospacing="1"/>
    </w:pPr>
  </w:style>
  <w:style w:type="paragraph" w:customStyle="1" w:styleId="highlightsoft">
    <w:name w:val="highlightsoft"/>
    <w:basedOn w:val="a"/>
    <w:pPr>
      <w:shd w:val="clear" w:color="auto" w:fill="FFCCFF"/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300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ordw-center">
    <w:name w:val="ordw-center"/>
    <w:basedOn w:val="a"/>
    <w:pPr>
      <w:jc w:val="center"/>
    </w:pPr>
  </w:style>
  <w:style w:type="paragraph" w:customStyle="1" w:styleId="scrolltable">
    <w:name w:val="scroll_table"/>
    <w:basedOn w:val="a"/>
    <w:pPr>
      <w:spacing w:before="100" w:beforeAutospacing="1" w:after="100" w:afterAutospacing="1"/>
    </w:pPr>
  </w:style>
  <w:style w:type="paragraph" w:customStyle="1" w:styleId="scrollpre">
    <w:name w:val="scroll_pre"/>
    <w:basedOn w:val="a"/>
    <w:pPr>
      <w:spacing w:before="100" w:beforeAutospacing="1" w:after="100" w:afterAutospacing="1"/>
    </w:pPr>
  </w:style>
  <w:style w:type="paragraph" w:customStyle="1" w:styleId="ordw-header">
    <w:name w:val="ordw-header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ordw-justify">
    <w:name w:val="ordw-justify"/>
    <w:basedOn w:val="a"/>
    <w:pPr>
      <w:jc w:val="both"/>
    </w:pPr>
  </w:style>
  <w:style w:type="paragraph" w:customStyle="1" w:styleId="ordw-right">
    <w:name w:val="ordw-right"/>
    <w:basedOn w:val="a"/>
    <w:pPr>
      <w:jc w:val="right"/>
    </w:pPr>
  </w:style>
  <w:style w:type="paragraph" w:customStyle="1" w:styleId="ordw-img">
    <w:name w:val="ordw-img"/>
    <w:basedOn w:val="a"/>
    <w:pPr>
      <w:spacing w:before="100" w:beforeAutospacing="1" w:after="100" w:afterAutospacing="1"/>
      <w:textAlignment w:val="center"/>
    </w:pPr>
  </w:style>
  <w:style w:type="paragraph" w:customStyle="1" w:styleId="ordw-table-0">
    <w:name w:val="ordw-table-0"/>
    <w:basedOn w:val="a"/>
    <w:pPr>
      <w:spacing w:before="100" w:beforeAutospacing="1" w:after="100" w:afterAutospacing="1"/>
    </w:pPr>
  </w:style>
  <w:style w:type="paragraph" w:customStyle="1" w:styleId="ordw-table-1">
    <w:name w:val="ordw-table-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table-2">
    <w:name w:val="ordw-table-2"/>
    <w:basedOn w:val="a"/>
    <w:pPr>
      <w:spacing w:before="100" w:beforeAutospacing="1" w:after="100" w:afterAutospacing="1"/>
    </w:pPr>
  </w:style>
  <w:style w:type="paragraph" w:customStyle="1" w:styleId="ordw-table-3">
    <w:name w:val="ordw-table-3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table-wrapper">
    <w:name w:val="ordw-table-wrapper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comment">
    <w:name w:val="ordw-comment"/>
    <w:basedOn w:val="a"/>
    <w:pPr>
      <w:spacing w:before="100" w:beforeAutospacing="1" w:after="100" w:afterAutospacing="1"/>
    </w:pPr>
    <w:rPr>
      <w:color w:val="00923E"/>
    </w:rPr>
  </w:style>
  <w:style w:type="paragraph" w:customStyle="1" w:styleId="ordw-label">
    <w:name w:val="ordw-label"/>
    <w:basedOn w:val="a"/>
    <w:pPr>
      <w:spacing w:before="100" w:beforeAutospacing="1" w:after="100" w:afterAutospacing="1" w:line="480" w:lineRule="auto"/>
    </w:pPr>
  </w:style>
  <w:style w:type="paragraph" w:customStyle="1" w:styleId="ordw-expand">
    <w:name w:val="ordw-expand"/>
    <w:basedOn w:val="a"/>
    <w:pPr>
      <w:spacing w:before="100" w:beforeAutospacing="1" w:after="75"/>
    </w:pPr>
  </w:style>
  <w:style w:type="paragraph" w:customStyle="1" w:styleId="old">
    <w:name w:val="old"/>
    <w:basedOn w:val="a"/>
    <w:pPr>
      <w:spacing w:before="100" w:beforeAutospacing="1" w:after="100" w:afterAutospacing="1"/>
    </w:pPr>
  </w:style>
  <w:style w:type="paragraph" w:customStyle="1" w:styleId="new">
    <w:name w:val="new"/>
    <w:basedOn w:val="a"/>
    <w:pPr>
      <w:spacing w:before="100" w:beforeAutospacing="1" w:after="100" w:afterAutospacing="1"/>
    </w:pPr>
  </w:style>
  <w:style w:type="paragraph" w:customStyle="1" w:styleId="old1">
    <w:name w:val="old1"/>
    <w:basedOn w:val="a"/>
    <w:pPr>
      <w:shd w:val="clear" w:color="auto" w:fill="DDDDDD"/>
      <w:ind w:firstLine="240"/>
    </w:pPr>
    <w:rPr>
      <w:vanish/>
      <w:color w:val="CC0000"/>
    </w:rPr>
  </w:style>
  <w:style w:type="paragraph" w:customStyle="1" w:styleId="new1">
    <w:name w:val="new1"/>
    <w:basedOn w:val="a"/>
    <w:pPr>
      <w:shd w:val="clear" w:color="auto" w:fill="FFFFFF"/>
      <w:ind w:firstLine="240"/>
    </w:pPr>
    <w:rPr>
      <w:color w:val="00AA00"/>
    </w:rPr>
  </w:style>
  <w:style w:type="paragraph" w:customStyle="1" w:styleId="ordw-urobr">
    <w:name w:val="ordw-urob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tent-old">
    <w:name w:val="content-old"/>
    <w:basedOn w:val="a"/>
    <w:pPr>
      <w:spacing w:before="100" w:beforeAutospacing="1" w:after="100" w:afterAutospacing="1"/>
    </w:pPr>
  </w:style>
  <w:style w:type="paragraph" w:customStyle="1" w:styleId="old2">
    <w:name w:val="old2"/>
    <w:basedOn w:val="a"/>
    <w:pPr>
      <w:shd w:val="clear" w:color="auto" w:fill="DDDDDD"/>
      <w:ind w:firstLine="240"/>
    </w:pPr>
    <w:rPr>
      <w:vanish/>
      <w:color w:val="CC0000"/>
    </w:rPr>
  </w:style>
  <w:style w:type="paragraph" w:customStyle="1" w:styleId="new2">
    <w:name w:val="new2"/>
    <w:basedOn w:val="a"/>
    <w:pPr>
      <w:shd w:val="clear" w:color="auto" w:fill="FFFFFF"/>
      <w:ind w:firstLine="240"/>
    </w:pPr>
    <w:rPr>
      <w:vanish/>
      <w:color w:val="00AA00"/>
    </w:rPr>
  </w:style>
  <w:style w:type="paragraph" w:customStyle="1" w:styleId="content-old1">
    <w:name w:val="content-old1"/>
    <w:basedOn w:val="a"/>
    <w:pPr>
      <w:spacing w:before="100" w:beforeAutospacing="1" w:after="100" w:afterAutospacing="1"/>
    </w:pPr>
    <w:rPr>
      <w:vanish/>
      <w:color w:val="BBBBBB"/>
    </w:rPr>
  </w:style>
  <w:style w:type="character" w:customStyle="1" w:styleId="ordw-comment1">
    <w:name w:val="ordw-comment1"/>
    <w:basedOn w:val="a0"/>
    <w:rPr>
      <w:color w:val="00923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tmp"/><Relationship Id="rId18" Type="http://schemas.openxmlformats.org/officeDocument/2006/relationships/hyperlink" Target="file:///C:\tamdoc\11sr0884\" TargetMode="External"/><Relationship Id="rId26" Type="http://schemas.openxmlformats.org/officeDocument/2006/relationships/hyperlink" Target="file:///C:\tamdoc\12kr0249\" TargetMode="External"/><Relationship Id="rId39" Type="http://schemas.openxmlformats.org/officeDocument/2006/relationships/hyperlink" Target="file:///C:\tamdoc\12kr0140\" TargetMode="External"/><Relationship Id="rId21" Type="http://schemas.openxmlformats.org/officeDocument/2006/relationships/hyperlink" Target="file:///C:\tamdoc\24sr0112\" TargetMode="External"/><Relationship Id="rId34" Type="http://schemas.openxmlformats.org/officeDocument/2006/relationships/hyperlink" Target="file:///C:\tamdoc\11sr0824\" TargetMode="External"/><Relationship Id="rId42" Type="http://schemas.openxmlformats.org/officeDocument/2006/relationships/hyperlink" Target="file:///C:\tamdoc\18kr0093\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tamdoc\11sr0884\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tamdoc\18kr0093\" TargetMode="External"/><Relationship Id="rId29" Type="http://schemas.openxmlformats.org/officeDocument/2006/relationships/hyperlink" Target="file:///C:\tamdoc\24sr0112\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ta.ru/contacts/" TargetMode="External"/><Relationship Id="rId11" Type="http://schemas.openxmlformats.org/officeDocument/2006/relationships/hyperlink" Target="file:///C:\tamdoc\19sr0112\" TargetMode="External"/><Relationship Id="rId24" Type="http://schemas.openxmlformats.org/officeDocument/2006/relationships/hyperlink" Target="file:///C:\tamdoc\12kr0249\" TargetMode="External"/><Relationship Id="rId32" Type="http://schemas.openxmlformats.org/officeDocument/2006/relationships/hyperlink" Target="file:///C:\tamdoc\24sr0112\" TargetMode="External"/><Relationship Id="rId37" Type="http://schemas.openxmlformats.org/officeDocument/2006/relationships/hyperlink" Target="file:///C:\tamdoc\11sr0824\" TargetMode="External"/><Relationship Id="rId40" Type="http://schemas.openxmlformats.org/officeDocument/2006/relationships/hyperlink" Target="file:///C:\tamdoc\12kr0140\" TargetMode="External"/><Relationship Id="rId45" Type="http://schemas.openxmlformats.org/officeDocument/2006/relationships/hyperlink" Target="file:///C:\tamdoc\12kr0140\" TargetMode="External"/><Relationship Id="rId5" Type="http://schemas.openxmlformats.org/officeDocument/2006/relationships/image" Target="https://www.alta.ru/design/img/logo.png" TargetMode="External"/><Relationship Id="rId15" Type="http://schemas.openxmlformats.org/officeDocument/2006/relationships/hyperlink" Target="file:///C:\tamdoc\10ss0015\" TargetMode="External"/><Relationship Id="rId23" Type="http://schemas.openxmlformats.org/officeDocument/2006/relationships/hyperlink" Target="file:///C:\tamdoc\24sr0112\" TargetMode="External"/><Relationship Id="rId28" Type="http://schemas.openxmlformats.org/officeDocument/2006/relationships/hyperlink" Target="file:///C:\tamdoc\19sr0112\" TargetMode="External"/><Relationship Id="rId36" Type="http://schemas.openxmlformats.org/officeDocument/2006/relationships/hyperlink" Target="file:///C:\tamdoc\18kr0093\" TargetMode="External"/><Relationship Id="rId10" Type="http://schemas.openxmlformats.org/officeDocument/2006/relationships/hyperlink" Target="file:///C:\tamdoc\18kr0093\" TargetMode="External"/><Relationship Id="rId19" Type="http://schemas.openxmlformats.org/officeDocument/2006/relationships/hyperlink" Target="file:///C:\tamdoc\11sr0884\" TargetMode="External"/><Relationship Id="rId31" Type="http://schemas.openxmlformats.org/officeDocument/2006/relationships/hyperlink" Target="file:///C:\tamdoc\24sr0112\" TargetMode="External"/><Relationship Id="rId44" Type="http://schemas.openxmlformats.org/officeDocument/2006/relationships/hyperlink" Target="file:///C:\tamdoc\12kr0140\" TargetMode="External"/><Relationship Id="rId4" Type="http://schemas.openxmlformats.org/officeDocument/2006/relationships/hyperlink" Target="https://www.alta.ru/" TargetMode="External"/><Relationship Id="rId9" Type="http://schemas.openxmlformats.org/officeDocument/2006/relationships/hyperlink" Target="file:///C:\tamdoc\12kr0249\" TargetMode="External"/><Relationship Id="rId14" Type="http://schemas.openxmlformats.org/officeDocument/2006/relationships/hyperlink" Target="file:///C:\tamdoc\13kr0044\" TargetMode="External"/><Relationship Id="rId22" Type="http://schemas.openxmlformats.org/officeDocument/2006/relationships/hyperlink" Target="file:///C:\tamdoc\24sr0112\" TargetMode="External"/><Relationship Id="rId27" Type="http://schemas.openxmlformats.org/officeDocument/2006/relationships/hyperlink" Target="file:///C:\tamdoc\11sr0824\" TargetMode="External"/><Relationship Id="rId30" Type="http://schemas.openxmlformats.org/officeDocument/2006/relationships/hyperlink" Target="file:///C:\tamdoc\10ss0015\" TargetMode="External"/><Relationship Id="rId35" Type="http://schemas.openxmlformats.org/officeDocument/2006/relationships/hyperlink" Target="file:///C:\tamdoc\11sr0824\" TargetMode="External"/><Relationship Id="rId43" Type="http://schemas.openxmlformats.org/officeDocument/2006/relationships/hyperlink" Target="file:///C:\tamdoc\11sr0824\" TargetMode="External"/><Relationship Id="rId8" Type="http://schemas.openxmlformats.org/officeDocument/2006/relationships/hyperlink" Target="file:///C:\tamdoc\12kr0140\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tamdoc\24sr0112\" TargetMode="External"/><Relationship Id="rId17" Type="http://schemas.openxmlformats.org/officeDocument/2006/relationships/hyperlink" Target="file:///C:\tamdoc\11sr0824\" TargetMode="External"/><Relationship Id="rId25" Type="http://schemas.openxmlformats.org/officeDocument/2006/relationships/hyperlink" Target="file:///C:\tamdoc\12kr0249\" TargetMode="External"/><Relationship Id="rId33" Type="http://schemas.openxmlformats.org/officeDocument/2006/relationships/hyperlink" Target="file:///C:\tamdoc\19sr0112\" TargetMode="External"/><Relationship Id="rId38" Type="http://schemas.openxmlformats.org/officeDocument/2006/relationships/hyperlink" Target="file:///C:\tamdoc\12kr0140\" TargetMode="External"/><Relationship Id="rId46" Type="http://schemas.openxmlformats.org/officeDocument/2006/relationships/fontTable" Target="fontTable.xml"/><Relationship Id="rId20" Type="http://schemas.openxmlformats.org/officeDocument/2006/relationships/hyperlink" Target="file:///C:\tamdoc\11sr0884\" TargetMode="External"/><Relationship Id="rId41" Type="http://schemas.openxmlformats.org/officeDocument/2006/relationships/hyperlink" Target="file:///C:\tamdoc\11sr0824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10651</Words>
  <Characters>60713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КТС от 18.10.2011 № 824 "О принятии технического регламента Таможенного союза "Безопасность лифтов"". Таможенные документы :: Альта-Софт</vt:lpstr>
    </vt:vector>
  </TitlesOfParts>
  <Company/>
  <LinksUpToDate>false</LinksUpToDate>
  <CharactersWithSpaces>71222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КТС от 18.10.2011 № 824 "О принятии технического регламента Таможенного союза "Безопасность лифтов"". Таможенные документы :: Альта-Софт</dc:title>
  <dc:subject/>
  <dc:creator>Artur</dc:creator>
  <cp:keywords/>
  <dc:description/>
  <cp:lastModifiedBy>Artur</cp:lastModifiedBy>
  <cp:revision>2</cp:revision>
  <dcterms:created xsi:type="dcterms:W3CDTF">2025-09-30T12:04:00Z</dcterms:created>
  <dcterms:modified xsi:type="dcterms:W3CDTF">2025-09-30T12:04:00Z</dcterms:modified>
</cp:coreProperties>
</file>