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r w:rsidR="000D3D65">
        <w:rPr>
          <w:rFonts w:ascii="Times New Roman" w:eastAsia="Calibri" w:hAnsi="Times New Roman" w:cs="Times New Roman"/>
        </w:rPr>
        <w:t xml:space="preserve">Чегемский муниципальный район, </w:t>
      </w:r>
      <w:proofErr w:type="spellStart"/>
      <w:r w:rsidR="000D3D65">
        <w:rPr>
          <w:rFonts w:ascii="Times New Roman" w:eastAsia="Calibri" w:hAnsi="Times New Roman" w:cs="Times New Roman"/>
        </w:rPr>
        <w:t>с.Шалушка</w:t>
      </w:r>
      <w:proofErr w:type="spellEnd"/>
      <w:r w:rsidR="000D3D65">
        <w:rPr>
          <w:rFonts w:ascii="Times New Roman" w:eastAsia="Calibri" w:hAnsi="Times New Roman" w:cs="Times New Roman"/>
        </w:rPr>
        <w:t xml:space="preserve">, </w:t>
      </w:r>
      <w:proofErr w:type="spellStart"/>
      <w:r w:rsidR="000D3D65">
        <w:rPr>
          <w:rFonts w:ascii="Times New Roman" w:eastAsia="Calibri" w:hAnsi="Times New Roman" w:cs="Times New Roman"/>
        </w:rPr>
        <w:t>ул.Ленина</w:t>
      </w:r>
      <w:proofErr w:type="spellEnd"/>
      <w:r w:rsidR="000D3D65">
        <w:rPr>
          <w:rFonts w:ascii="Times New Roman" w:eastAsia="Calibri" w:hAnsi="Times New Roman" w:cs="Times New Roman"/>
        </w:rPr>
        <w:t>, дом 60.</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BA7D6C">
        <w:rPr>
          <w:rFonts w:ascii="Times New Roman" w:hAnsi="Times New Roman" w:cs="Times New Roman"/>
        </w:rPr>
        <w:t>согласно календарному графику</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924951"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r w:rsidR="000D3D65" w:rsidRPr="000D3D65">
              <w:rPr>
                <w:b/>
                <w:u w:val="single"/>
              </w:rPr>
              <w:t>Чегемский муниципальный райо</w:t>
            </w:r>
            <w:r w:rsidR="000D3D65">
              <w:rPr>
                <w:b/>
                <w:u w:val="single"/>
              </w:rPr>
              <w:t xml:space="preserve">н, </w:t>
            </w:r>
            <w:proofErr w:type="spellStart"/>
            <w:r w:rsidR="000D3D65">
              <w:rPr>
                <w:b/>
                <w:u w:val="single"/>
              </w:rPr>
              <w:t>с.Шалушка</w:t>
            </w:r>
            <w:proofErr w:type="spellEnd"/>
            <w:r w:rsidR="000D3D65">
              <w:rPr>
                <w:b/>
                <w:u w:val="single"/>
              </w:rPr>
              <w:t xml:space="preserve">, </w:t>
            </w:r>
            <w:proofErr w:type="spellStart"/>
            <w:r w:rsidR="000D3D65">
              <w:rPr>
                <w:b/>
                <w:u w:val="single"/>
              </w:rPr>
              <w:t>ул.Ленина</w:t>
            </w:r>
            <w:proofErr w:type="spellEnd"/>
            <w:r w:rsidR="000D3D65">
              <w:rPr>
                <w:b/>
                <w:u w:val="single"/>
              </w:rPr>
              <w:t>, дом 60</w:t>
            </w:r>
            <w:r w:rsidR="00757F49" w:rsidRPr="00757F49">
              <w:rPr>
                <w:b/>
                <w:u w:val="single"/>
              </w:rPr>
              <w:t>.</w:t>
            </w:r>
          </w:p>
          <w:p w:rsidR="008E448A" w:rsidRPr="008E448A" w:rsidRDefault="000D3D65" w:rsidP="008E448A">
            <w:pPr>
              <w:tabs>
                <w:tab w:val="left" w:pos="622"/>
              </w:tabs>
              <w:autoSpaceDE w:val="0"/>
              <w:autoSpaceDN w:val="0"/>
              <w:adjustRightInd w:val="0"/>
              <w:ind w:left="33" w:right="-2"/>
            </w:pPr>
            <w:r>
              <w:t>Год постройки - 1977</w:t>
            </w:r>
          </w:p>
          <w:p w:rsidR="008E448A" w:rsidRPr="008E448A" w:rsidRDefault="00757F49" w:rsidP="008E448A">
            <w:pPr>
              <w:tabs>
                <w:tab w:val="left" w:pos="622"/>
              </w:tabs>
              <w:autoSpaceDE w:val="0"/>
              <w:autoSpaceDN w:val="0"/>
              <w:adjustRightInd w:val="0"/>
              <w:ind w:left="33" w:right="-2"/>
            </w:pPr>
            <w:r>
              <w:t>Количество этажей - 5</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757F49">
              <w:t>4</w:t>
            </w:r>
          </w:p>
          <w:p w:rsidR="00486D0A" w:rsidRPr="003C2133" w:rsidRDefault="008E448A" w:rsidP="00757F49">
            <w:pPr>
              <w:tabs>
                <w:tab w:val="left" w:pos="622"/>
              </w:tabs>
              <w:autoSpaceDE w:val="0"/>
              <w:autoSpaceDN w:val="0"/>
              <w:adjustRightInd w:val="0"/>
              <w:ind w:left="33" w:right="-2"/>
              <w:rPr>
                <w:rFonts w:eastAsia="Calibri"/>
                <w:sz w:val="16"/>
                <w:szCs w:val="16"/>
              </w:rPr>
            </w:pPr>
            <w:r w:rsidRPr="008E448A">
              <w:t xml:space="preserve">Наружные стены – </w:t>
            </w:r>
            <w:r w:rsidR="00757F49">
              <w:t>панельные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w:t>
      </w:r>
      <w:r w:rsidRPr="00A86C52">
        <w:rPr>
          <w:sz w:val="22"/>
          <w:szCs w:val="22"/>
          <w:lang w:val="x-none"/>
        </w:rPr>
        <w:lastRenderedPageBreak/>
        <w:t>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lastRenderedPageBreak/>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A65734" w:rsidRDefault="00F401B9" w:rsidP="00A65734">
      <w:pPr>
        <w:tabs>
          <w:tab w:val="left" w:pos="851"/>
        </w:tabs>
        <w:autoSpaceDE w:val="0"/>
        <w:autoSpaceDN w:val="0"/>
        <w:adjustRightInd w:val="0"/>
        <w:spacing w:before="100" w:beforeAutospacing="1" w:after="100" w:afterAutospacing="1"/>
        <w:ind w:right="-2" w:firstLine="567"/>
        <w:contextualSpacing/>
        <w:rPr>
          <w:b/>
          <w:spacing w:val="-6"/>
          <w:sz w:val="22"/>
          <w:szCs w:val="22"/>
          <w:u w:val="single"/>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календарных дней согласно календарному графику.</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757F49">
            <w:pPr>
              <w:spacing w:before="100" w:beforeAutospacing="1" w:after="100" w:afterAutospacing="1"/>
              <w:contextualSpacing/>
              <w:jc w:val="left"/>
              <w:rPr>
                <w:rFonts w:eastAsia="Calibri"/>
                <w:sz w:val="22"/>
                <w:szCs w:val="22"/>
              </w:rPr>
            </w:pPr>
            <w:r w:rsidRPr="00ED5179">
              <w:rPr>
                <w:rFonts w:eastAsia="Calibri"/>
              </w:rPr>
              <w:t>К</w:t>
            </w:r>
            <w:r w:rsidR="000D3D65">
              <w:rPr>
                <w:rFonts w:eastAsia="Calibri"/>
              </w:rPr>
              <w:t xml:space="preserve">абардино-Балкарская Республика, </w:t>
            </w:r>
            <w:r w:rsidR="000D3D65" w:rsidRPr="000D3D65">
              <w:rPr>
                <w:rFonts w:eastAsia="Calibri"/>
              </w:rPr>
              <w:t xml:space="preserve">Чегемский муниципальный район, </w:t>
            </w:r>
            <w:proofErr w:type="spellStart"/>
            <w:r w:rsidR="000D3D65" w:rsidRPr="000D3D65">
              <w:rPr>
                <w:rFonts w:eastAsia="Calibri"/>
              </w:rPr>
              <w:t>с.Шалушка</w:t>
            </w:r>
            <w:proofErr w:type="spellEnd"/>
            <w:r w:rsidR="000D3D65" w:rsidRPr="000D3D65">
              <w:rPr>
                <w:rFonts w:eastAsia="Calibri"/>
              </w:rPr>
              <w:t xml:space="preserve">, </w:t>
            </w:r>
            <w:proofErr w:type="spellStart"/>
            <w:r w:rsidR="000D3D65" w:rsidRPr="000D3D65">
              <w:rPr>
                <w:rFonts w:eastAsia="Calibri"/>
              </w:rPr>
              <w:t>ул.Ленина</w:t>
            </w:r>
            <w:proofErr w:type="spellEnd"/>
            <w:r w:rsidR="000D3D65" w:rsidRPr="000D3D65">
              <w:rPr>
                <w:rFonts w:eastAsia="Calibri"/>
              </w:rPr>
              <w:t>, дом 60.</w:t>
            </w:r>
          </w:p>
        </w:tc>
        <w:tc>
          <w:tcPr>
            <w:tcW w:w="1846" w:type="dxa"/>
            <w:tcBorders>
              <w:top w:val="single" w:sz="2" w:space="0" w:color="auto"/>
            </w:tcBorders>
            <w:shd w:val="clear" w:color="auto" w:fill="auto"/>
            <w:vAlign w:val="center"/>
          </w:tcPr>
          <w:p w:rsidR="00CE638A" w:rsidRPr="00393666" w:rsidRDefault="000D3D65"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0D3D65">
              <w:rPr>
                <w:rFonts w:eastAsia="Calibri"/>
                <w:b/>
                <w:bCs/>
                <w:kern w:val="1"/>
                <w:szCs w:val="22"/>
                <w:lang w:eastAsia="ar-SA"/>
              </w:rPr>
              <w:t>7 453 936,00</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0D3D65"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0D3D65">
              <w:rPr>
                <w:rFonts w:eastAsia="Calibri"/>
                <w:b/>
                <w:bCs/>
                <w:kern w:val="1"/>
                <w:szCs w:val="22"/>
                <w:lang w:eastAsia="ar-SA"/>
              </w:rPr>
              <w:t>7 453 936,00</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51" w:type="dxa"/>
        <w:tblLook w:val="04A0" w:firstRow="1" w:lastRow="0" w:firstColumn="1" w:lastColumn="0" w:noHBand="0" w:noVBand="1"/>
      </w:tblPr>
      <w:tblGrid>
        <w:gridCol w:w="754"/>
        <w:gridCol w:w="923"/>
        <w:gridCol w:w="3777"/>
        <w:gridCol w:w="1596"/>
        <w:gridCol w:w="850"/>
        <w:gridCol w:w="1451"/>
      </w:tblGrid>
      <w:tr w:rsidR="0039161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923"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3777"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tc>
        <w:tc>
          <w:tcPr>
            <w:tcW w:w="1451"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Кол-во</w:t>
            </w:r>
          </w:p>
          <w:p w:rsidR="00391612" w:rsidRPr="00EA3A4C" w:rsidRDefault="006509B3">
            <w:pPr>
              <w:spacing w:before="100" w:beforeAutospacing="1" w:after="100" w:afterAutospacing="1"/>
              <w:contextualSpacing/>
              <w:jc w:val="center"/>
              <w:rPr>
                <w:b/>
                <w:sz w:val="22"/>
                <w:szCs w:val="22"/>
                <w:lang w:eastAsia="en-US"/>
              </w:rPr>
            </w:pPr>
            <w:r w:rsidRPr="00EA3A4C">
              <w:rPr>
                <w:b/>
                <w:sz w:val="22"/>
                <w:szCs w:val="22"/>
                <w:lang w:eastAsia="en-US"/>
              </w:rPr>
              <w:t xml:space="preserve">листов </w:t>
            </w:r>
          </w:p>
        </w:tc>
      </w:tr>
      <w:tr w:rsidR="006E6E88"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б/н</w:t>
            </w:r>
          </w:p>
        </w:tc>
        <w:tc>
          <w:tcPr>
            <w:tcW w:w="3777" w:type="dxa"/>
            <w:tcBorders>
              <w:top w:val="single" w:sz="4" w:space="0" w:color="auto"/>
              <w:left w:val="single" w:sz="4" w:space="0" w:color="auto"/>
              <w:bottom w:val="single" w:sz="4" w:space="0" w:color="auto"/>
              <w:right w:val="single" w:sz="4" w:space="0" w:color="auto"/>
            </w:tcBorders>
            <w:shd w:val="clear" w:color="000000" w:fill="FFFFFF"/>
          </w:tcPr>
          <w:p w:rsidR="006E6E88" w:rsidRPr="00EA3A4C" w:rsidRDefault="008E448A" w:rsidP="00075B68">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r w:rsidR="000D3D65" w:rsidRPr="000D3D65">
              <w:rPr>
                <w:rFonts w:eastAsia="Calibri"/>
              </w:rPr>
              <w:t xml:space="preserve">Чегемский муниципальный район, </w:t>
            </w:r>
            <w:proofErr w:type="spellStart"/>
            <w:r w:rsidR="000D3D65" w:rsidRPr="000D3D65">
              <w:rPr>
                <w:rFonts w:eastAsia="Calibri"/>
              </w:rPr>
              <w:t>с.Шалушка</w:t>
            </w:r>
            <w:proofErr w:type="spellEnd"/>
            <w:r w:rsidR="000D3D65" w:rsidRPr="000D3D65">
              <w:rPr>
                <w:rFonts w:eastAsia="Calibri"/>
              </w:rPr>
              <w:t xml:space="preserve">, </w:t>
            </w:r>
            <w:proofErr w:type="spellStart"/>
            <w:r w:rsidR="000D3D65" w:rsidRPr="000D3D65">
              <w:rPr>
                <w:rFonts w:eastAsia="Calibri"/>
              </w:rPr>
              <w:t>ул.Ленина</w:t>
            </w:r>
            <w:proofErr w:type="spellEnd"/>
            <w:r w:rsidR="000D3D65" w:rsidRPr="000D3D65">
              <w:rPr>
                <w:rFonts w:eastAsia="Calibri"/>
              </w:rPr>
              <w:t>, дом 60.</w:t>
            </w:r>
          </w:p>
        </w:tc>
        <w:tc>
          <w:tcPr>
            <w:tcW w:w="1596" w:type="dxa"/>
            <w:tcBorders>
              <w:top w:val="single" w:sz="2" w:space="0" w:color="auto"/>
            </w:tcBorders>
            <w:shd w:val="clear" w:color="auto" w:fill="auto"/>
            <w:vAlign w:val="center"/>
          </w:tcPr>
          <w:p w:rsidR="006E6E88" w:rsidRPr="00393666" w:rsidRDefault="000D3D65"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0D3D65">
              <w:rPr>
                <w:rFonts w:eastAsia="Calibri"/>
                <w:b/>
                <w:bCs/>
                <w:kern w:val="1"/>
                <w:szCs w:val="22"/>
                <w:lang w:eastAsia="ar-SA"/>
              </w:rPr>
              <w:t>7 453 936,00</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393666" w:rsidRDefault="00435904" w:rsidP="006E6E88">
            <w:pPr>
              <w:spacing w:before="100" w:beforeAutospacing="1" w:after="100" w:afterAutospacing="1"/>
              <w:contextualSpacing/>
              <w:jc w:val="center"/>
              <w:rPr>
                <w:sz w:val="22"/>
                <w:szCs w:val="22"/>
                <w:lang w:eastAsia="en-US"/>
              </w:rPr>
            </w:pPr>
            <w:r>
              <w:rPr>
                <w:sz w:val="22"/>
                <w:szCs w:val="22"/>
                <w:lang w:eastAsia="en-US"/>
              </w:rPr>
              <w:t>18</w:t>
            </w:r>
          </w:p>
        </w:tc>
      </w:tr>
      <w:tr w:rsidR="006E6E88" w:rsidTr="00075B68">
        <w:tc>
          <w:tcPr>
            <w:tcW w:w="5454" w:type="dxa"/>
            <w:gridSpan w:val="3"/>
            <w:tcBorders>
              <w:top w:val="single" w:sz="4" w:space="0" w:color="auto"/>
              <w:left w:val="single" w:sz="4" w:space="0" w:color="auto"/>
              <w:bottom w:val="single" w:sz="4" w:space="0" w:color="auto"/>
              <w:right w:val="single" w:sz="4" w:space="0" w:color="auto"/>
            </w:tcBorders>
            <w:vAlign w:val="center"/>
            <w:hideMark/>
          </w:tcPr>
          <w:p w:rsidR="006E6E88" w:rsidRPr="003C6888" w:rsidRDefault="006E6E88"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tcPr>
          <w:p w:rsidR="006E6E88" w:rsidRPr="00536DA2" w:rsidRDefault="000D3D65" w:rsidP="006E6E88">
            <w:pPr>
              <w:spacing w:before="100" w:beforeAutospacing="1" w:after="100" w:afterAutospacing="1"/>
              <w:contextualSpacing/>
              <w:jc w:val="center"/>
              <w:rPr>
                <w:b/>
                <w:sz w:val="22"/>
                <w:szCs w:val="22"/>
                <w:highlight w:val="yellow"/>
                <w:lang w:eastAsia="en-US"/>
              </w:rPr>
            </w:pPr>
            <w:r w:rsidRPr="000D3D65">
              <w:rPr>
                <w:rFonts w:eastAsia="Calibri"/>
                <w:b/>
                <w:bCs/>
                <w:kern w:val="1"/>
                <w:szCs w:val="22"/>
                <w:lang w:eastAsia="ar-SA"/>
              </w:rPr>
              <w:t>7 453 936,00</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b/>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6474B6" w:rsidRDefault="00435904" w:rsidP="00F0430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 w:val="22"/>
                <w:szCs w:val="22"/>
                <w:lang w:eastAsia="ar-SA"/>
              </w:rPr>
              <w:t>18</w:t>
            </w: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tbl>
      <w:tblPr>
        <w:tblW w:w="14317" w:type="dxa"/>
        <w:tblInd w:w="-10" w:type="dxa"/>
        <w:tblLook w:val="04A0" w:firstRow="1" w:lastRow="0" w:firstColumn="1" w:lastColumn="0" w:noHBand="0" w:noVBand="1"/>
      </w:tblPr>
      <w:tblGrid>
        <w:gridCol w:w="960"/>
        <w:gridCol w:w="4300"/>
        <w:gridCol w:w="1828"/>
        <w:gridCol w:w="1843"/>
        <w:gridCol w:w="1701"/>
        <w:gridCol w:w="1984"/>
        <w:gridCol w:w="1701"/>
      </w:tblGrid>
      <w:tr w:rsidR="00BA7D6C" w:rsidRPr="00A466C7" w:rsidTr="00435904">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color w:val="000000"/>
              </w:rPr>
              <w:t>№</w:t>
            </w:r>
            <w:r w:rsidRPr="00A466C7">
              <w:rPr>
                <w:color w:val="000000"/>
              </w:rPr>
              <w:br/>
            </w:r>
            <w:proofErr w:type="spellStart"/>
            <w:r w:rsidRPr="00A466C7">
              <w:rPr>
                <w:color w:val="000000"/>
              </w:rPr>
              <w:t>пп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A7D6C" w:rsidRPr="00A466C7" w:rsidRDefault="00BA7D6C" w:rsidP="00435904">
            <w:pPr>
              <w:spacing w:after="0"/>
              <w:jc w:val="center"/>
              <w:rPr>
                <w:color w:val="000000"/>
              </w:rPr>
            </w:pPr>
            <w:r w:rsidRPr="00A466C7">
              <w:rPr>
                <w:color w:val="000000"/>
              </w:rPr>
              <w:t>Виды работ в соответствии с ПСД</w:t>
            </w:r>
          </w:p>
        </w:tc>
        <w:tc>
          <w:tcPr>
            <w:tcW w:w="1828" w:type="dxa"/>
            <w:tcBorders>
              <w:top w:val="single" w:sz="8" w:space="0" w:color="auto"/>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апрель</w:t>
            </w:r>
          </w:p>
        </w:tc>
        <w:tc>
          <w:tcPr>
            <w:tcW w:w="1843" w:type="dxa"/>
            <w:tcBorders>
              <w:top w:val="single" w:sz="8" w:space="0" w:color="auto"/>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май</w:t>
            </w:r>
          </w:p>
        </w:tc>
        <w:tc>
          <w:tcPr>
            <w:tcW w:w="1701" w:type="dxa"/>
            <w:tcBorders>
              <w:top w:val="single" w:sz="8" w:space="0" w:color="auto"/>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июнь</w:t>
            </w:r>
          </w:p>
        </w:tc>
        <w:tc>
          <w:tcPr>
            <w:tcW w:w="1984" w:type="dxa"/>
            <w:tcBorders>
              <w:top w:val="single" w:sz="8" w:space="0" w:color="auto"/>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июль</w:t>
            </w:r>
          </w:p>
        </w:tc>
        <w:tc>
          <w:tcPr>
            <w:tcW w:w="1701" w:type="dxa"/>
            <w:tcBorders>
              <w:top w:val="single" w:sz="8" w:space="0" w:color="auto"/>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август</w:t>
            </w:r>
          </w:p>
        </w:tc>
      </w:tr>
      <w:tr w:rsidR="00BA7D6C" w:rsidRPr="00A466C7" w:rsidTr="00435904">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BA7D6C" w:rsidRPr="00A466C7" w:rsidRDefault="00BA7D6C" w:rsidP="00435904">
            <w:pPr>
              <w:spacing w:after="0"/>
              <w:jc w:val="left"/>
              <w:rPr>
                <w:color w:val="000000"/>
              </w:rPr>
            </w:pPr>
          </w:p>
        </w:tc>
        <w:tc>
          <w:tcPr>
            <w:tcW w:w="1828" w:type="dxa"/>
            <w:tcBorders>
              <w:top w:val="nil"/>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с 01 по 30</w:t>
            </w:r>
          </w:p>
        </w:tc>
        <w:tc>
          <w:tcPr>
            <w:tcW w:w="1843" w:type="dxa"/>
            <w:tcBorders>
              <w:top w:val="nil"/>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с 01 по 31</w:t>
            </w:r>
          </w:p>
        </w:tc>
        <w:tc>
          <w:tcPr>
            <w:tcW w:w="1701" w:type="dxa"/>
            <w:tcBorders>
              <w:top w:val="nil"/>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с 01 по 30</w:t>
            </w:r>
          </w:p>
        </w:tc>
        <w:tc>
          <w:tcPr>
            <w:tcW w:w="1984" w:type="dxa"/>
            <w:tcBorders>
              <w:top w:val="nil"/>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с 01 по 31</w:t>
            </w:r>
          </w:p>
        </w:tc>
        <w:tc>
          <w:tcPr>
            <w:tcW w:w="1701" w:type="dxa"/>
            <w:tcBorders>
              <w:top w:val="nil"/>
              <w:left w:val="nil"/>
              <w:bottom w:val="nil"/>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 xml:space="preserve">с 01 по </w:t>
            </w:r>
            <w:r>
              <w:rPr>
                <w:rFonts w:eastAsia="Calibri"/>
                <w:color w:val="000000"/>
                <w:lang w:eastAsia="en-US"/>
              </w:rPr>
              <w:t>28</w:t>
            </w:r>
          </w:p>
        </w:tc>
      </w:tr>
      <w:tr w:rsidR="00BA7D6C" w:rsidRPr="00A466C7" w:rsidTr="00435904">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2024</w:t>
            </w:r>
            <w:r w:rsidRPr="00A466C7">
              <w:rPr>
                <w:rFonts w:eastAsia="Calibri"/>
                <w:color w:val="000000"/>
                <w:lang w:eastAsia="en-US"/>
              </w:rPr>
              <w:t>г.</w:t>
            </w:r>
          </w:p>
        </w:tc>
        <w:tc>
          <w:tcPr>
            <w:tcW w:w="1843"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2024</w:t>
            </w:r>
            <w:r w:rsidRPr="00A466C7">
              <w:rPr>
                <w:rFonts w:eastAsia="Calibri"/>
                <w:color w:val="000000"/>
                <w:lang w:eastAsia="en-US"/>
              </w:rPr>
              <w:t>г.</w:t>
            </w:r>
          </w:p>
        </w:tc>
        <w:tc>
          <w:tcPr>
            <w:tcW w:w="1701"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2024</w:t>
            </w:r>
            <w:r w:rsidRPr="00A466C7">
              <w:rPr>
                <w:rFonts w:eastAsia="Calibri"/>
                <w:color w:val="000000"/>
                <w:lang w:eastAsia="en-US"/>
              </w:rPr>
              <w:t>г.</w:t>
            </w:r>
          </w:p>
        </w:tc>
        <w:tc>
          <w:tcPr>
            <w:tcW w:w="1984"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2024</w:t>
            </w:r>
            <w:r w:rsidRPr="00A466C7">
              <w:rPr>
                <w:rFonts w:eastAsia="Calibri"/>
                <w:color w:val="000000"/>
                <w:lang w:eastAsia="en-US"/>
              </w:rPr>
              <w:t>г.</w:t>
            </w:r>
          </w:p>
        </w:tc>
        <w:tc>
          <w:tcPr>
            <w:tcW w:w="1701"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2024</w:t>
            </w:r>
            <w:r w:rsidRPr="00A466C7">
              <w:rPr>
                <w:rFonts w:eastAsia="Calibri"/>
                <w:color w:val="000000"/>
                <w:lang w:eastAsia="en-US"/>
              </w:rPr>
              <w:t>г.</w:t>
            </w:r>
          </w:p>
        </w:tc>
      </w:tr>
      <w:tr w:rsidR="00BA7D6C" w:rsidRPr="00A466C7" w:rsidTr="0043590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1</w:t>
            </w: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2</w:t>
            </w:r>
          </w:p>
        </w:tc>
        <w:tc>
          <w:tcPr>
            <w:tcW w:w="1828"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3</w:t>
            </w:r>
          </w:p>
        </w:tc>
        <w:tc>
          <w:tcPr>
            <w:tcW w:w="1843"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4</w:t>
            </w:r>
          </w:p>
        </w:tc>
        <w:tc>
          <w:tcPr>
            <w:tcW w:w="1701"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5</w:t>
            </w:r>
          </w:p>
        </w:tc>
        <w:tc>
          <w:tcPr>
            <w:tcW w:w="1984"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6</w:t>
            </w:r>
          </w:p>
        </w:tc>
        <w:tc>
          <w:tcPr>
            <w:tcW w:w="1701"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7</w:t>
            </w:r>
          </w:p>
        </w:tc>
      </w:tr>
      <w:tr w:rsidR="00BA7D6C" w:rsidRPr="00A466C7" w:rsidTr="0043590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1</w:t>
            </w: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BA7D6C" w:rsidRPr="00A466C7" w:rsidRDefault="00BA7D6C" w:rsidP="00435904">
            <w:pPr>
              <w:spacing w:after="0"/>
              <w:jc w:val="left"/>
              <w:rPr>
                <w:color w:val="000000"/>
              </w:rPr>
            </w:pPr>
            <w:r w:rsidRPr="00A466C7">
              <w:rPr>
                <w:rFonts w:eastAsia="Calibri"/>
                <w:color w:val="000000"/>
                <w:lang w:eastAsia="en-US"/>
              </w:rPr>
              <w:t>Кровля</w:t>
            </w:r>
          </w:p>
        </w:tc>
        <w:tc>
          <w:tcPr>
            <w:tcW w:w="1828"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3513E2">
              <w:rPr>
                <w:rFonts w:eastAsia="Calibri"/>
                <w:color w:val="000000"/>
                <w:lang w:eastAsia="en-US"/>
              </w:rPr>
              <w:t>01.04.-30.04</w:t>
            </w:r>
            <w:r>
              <w:rPr>
                <w:rFonts w:eastAsia="Calibri"/>
                <w:color w:val="000000"/>
                <w:lang w:eastAsia="en-US"/>
              </w:rPr>
              <w:t>.</w:t>
            </w:r>
          </w:p>
        </w:tc>
        <w:tc>
          <w:tcPr>
            <w:tcW w:w="1843"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 </w:t>
            </w:r>
            <w:r w:rsidRPr="003513E2">
              <w:rPr>
                <w:rFonts w:eastAsia="Calibri"/>
                <w:color w:val="000000"/>
                <w:lang w:eastAsia="en-US"/>
              </w:rPr>
              <w:t>01.05.-31.05.</w:t>
            </w:r>
          </w:p>
        </w:tc>
        <w:tc>
          <w:tcPr>
            <w:tcW w:w="1701"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01.06.-30.06.</w:t>
            </w:r>
            <w:r w:rsidRPr="00A466C7">
              <w:rPr>
                <w:rFonts w:eastAsia="Calibri"/>
                <w:color w:val="000000"/>
                <w:lang w:eastAsia="en-US"/>
              </w:rPr>
              <w:t> </w:t>
            </w:r>
          </w:p>
        </w:tc>
        <w:tc>
          <w:tcPr>
            <w:tcW w:w="1984"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sidRPr="00A466C7">
              <w:rPr>
                <w:rFonts w:eastAsia="Calibri"/>
                <w:color w:val="000000"/>
                <w:lang w:eastAsia="en-US"/>
              </w:rPr>
              <w:t> </w:t>
            </w:r>
            <w:r w:rsidR="00CB353D">
              <w:rPr>
                <w:rFonts w:eastAsia="Calibri"/>
                <w:color w:val="000000"/>
                <w:lang w:eastAsia="en-US"/>
              </w:rPr>
              <w:t>01.07.-31</w:t>
            </w:r>
            <w:r>
              <w:rPr>
                <w:rFonts w:eastAsia="Calibri"/>
                <w:color w:val="000000"/>
                <w:lang w:eastAsia="en-US"/>
              </w:rPr>
              <w:t>.07.</w:t>
            </w:r>
            <w:r w:rsidRPr="00A466C7">
              <w:rPr>
                <w:rFonts w:eastAsia="Calibri"/>
                <w:color w:val="000000"/>
                <w:lang w:eastAsia="en-US"/>
              </w:rPr>
              <w:t> </w:t>
            </w:r>
          </w:p>
        </w:tc>
        <w:tc>
          <w:tcPr>
            <w:tcW w:w="1701" w:type="dxa"/>
            <w:tcBorders>
              <w:top w:val="nil"/>
              <w:left w:val="nil"/>
              <w:bottom w:val="single" w:sz="8" w:space="0" w:color="auto"/>
              <w:right w:val="single" w:sz="8" w:space="0" w:color="auto"/>
            </w:tcBorders>
            <w:shd w:val="clear" w:color="auto" w:fill="auto"/>
            <w:vAlign w:val="center"/>
            <w:hideMark/>
          </w:tcPr>
          <w:p w:rsidR="00BA7D6C" w:rsidRPr="00A466C7" w:rsidRDefault="00BA7D6C" w:rsidP="00435904">
            <w:pPr>
              <w:spacing w:after="0"/>
              <w:jc w:val="center"/>
              <w:rPr>
                <w:color w:val="000000"/>
              </w:rPr>
            </w:pPr>
            <w:r>
              <w:rPr>
                <w:rFonts w:eastAsia="Calibri"/>
                <w:color w:val="000000"/>
                <w:lang w:eastAsia="en-US"/>
              </w:rPr>
              <w:t>01.08.-15.08.</w:t>
            </w:r>
            <w:r w:rsidRPr="00A466C7">
              <w:rPr>
                <w:rFonts w:eastAsia="Calibri"/>
                <w:color w:val="000000"/>
                <w:lang w:eastAsia="en-US"/>
              </w:rPr>
              <w:t> </w:t>
            </w:r>
          </w:p>
        </w:tc>
      </w:tr>
    </w:tbl>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0D3D65">
          <w:rPr>
            <w:b/>
            <w:noProof/>
            <w:sz w:val="22"/>
          </w:rPr>
          <w:t>2</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76DF"/>
    <w:rsid w:val="000C366B"/>
    <w:rsid w:val="000D277E"/>
    <w:rsid w:val="000D3D65"/>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57F49"/>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D03ABE"/>
    <w:rsid w:val="00D058D4"/>
    <w:rsid w:val="00D11CA8"/>
    <w:rsid w:val="00D1622B"/>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F5B3-C37C-4BB6-95D6-5737E91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41</Pages>
  <Words>17375</Words>
  <Characters>99044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12</cp:revision>
  <cp:lastPrinted>2022-05-19T13:47:00Z</cp:lastPrinted>
  <dcterms:created xsi:type="dcterms:W3CDTF">2024-02-12T08:19:00Z</dcterms:created>
  <dcterms:modified xsi:type="dcterms:W3CDTF">2024-03-04T14:00:00Z</dcterms:modified>
</cp:coreProperties>
</file>