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F14F0">
      <w:pPr>
        <w:pStyle w:val="1"/>
      </w:pPr>
      <w:r>
        <w:fldChar w:fldCharType="begin"/>
      </w:r>
      <w:r>
        <w:instrText>HYPERLINK "http://internet.garant.ru/document?id=71720844&amp;sub=0"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Пленума Верховного Суда РФ от 28 ноября 2017 г. N 46 "О некоторых вопросах, возникающих при рассмотрении судьями дел о привлечении к адм</w:t>
      </w:r>
      <w:r>
        <w:rPr>
          <w:rStyle w:val="a4"/>
          <w:b w:val="0"/>
          <w:bCs w:val="0"/>
        </w:rPr>
        <w:t>инистративной ответственности по статье 19.29 Кодекса Российской Федерации об административных правонарушениях"</w:t>
      </w:r>
      <w:r>
        <w:fldChar w:fldCharType="end"/>
      </w:r>
    </w:p>
    <w:p w:rsidR="00000000" w:rsidRDefault="00EF14F0">
      <w:pPr>
        <w:pStyle w:val="1"/>
      </w:pPr>
      <w:r>
        <w:t>Постановление Пленума Верховного Суда РФ от 28 ноября 2017 г. N 46</w:t>
      </w:r>
      <w:r>
        <w:br/>
        <w:t>"О некоторых вопросах, возникающих при рассмотрении судьями дел о привлече</w:t>
      </w:r>
      <w:r>
        <w:t>нии к административной ответственности по статье 19.29 Кодекса Российской Федерации об административных правонарушениях"</w:t>
      </w:r>
    </w:p>
    <w:p w:rsidR="00000000" w:rsidRDefault="00EF14F0"/>
    <w:p w:rsidR="00000000" w:rsidRDefault="00EF14F0">
      <w:r>
        <w:t xml:space="preserve">В целях обеспечения единства практики применения судьями судов общей юрисдикции положений </w:t>
      </w:r>
      <w:hyperlink r:id="rId7" w:history="1">
        <w:r>
          <w:rPr>
            <w:rStyle w:val="a4"/>
          </w:rPr>
          <w:t>статьи 19.29</w:t>
        </w:r>
      </w:hyperlink>
      <w:r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8" w:history="1">
        <w:r>
          <w:rPr>
            <w:rStyle w:val="a4"/>
          </w:rPr>
          <w:t>статьей 126</w:t>
        </w:r>
      </w:hyperlink>
      <w:r>
        <w:t xml:space="preserve"> Конституции Российской Федерации, </w:t>
      </w:r>
      <w:hyperlink r:id="rId9" w:history="1">
        <w:r>
          <w:rPr>
            <w:rStyle w:val="a4"/>
          </w:rPr>
          <w:t>статьями 2</w:t>
        </w:r>
      </w:hyperlink>
      <w:r>
        <w:t xml:space="preserve"> и </w:t>
      </w:r>
      <w:hyperlink r:id="rId10" w:history="1">
        <w:r>
          <w:rPr>
            <w:rStyle w:val="a4"/>
          </w:rPr>
          <w:t>5</w:t>
        </w:r>
      </w:hyperlink>
      <w:r>
        <w:t xml:space="preserve"> Федерального конституционного закона от </w:t>
      </w:r>
      <w:r>
        <w:t>5 февраля 2014 года N 3-ФКЗ "О Верховном Суде Российской Федерации", постановляет дать следующие разъяснения:</w:t>
      </w:r>
    </w:p>
    <w:p w:rsidR="00000000" w:rsidRDefault="00EF14F0">
      <w:bookmarkStart w:id="1" w:name="sub_1"/>
      <w:r>
        <w:t xml:space="preserve">1. </w:t>
      </w:r>
      <w:hyperlink r:id="rId11" w:history="1">
        <w:r>
          <w:rPr>
            <w:rStyle w:val="a4"/>
          </w:rPr>
          <w:t>Статья 19.29</w:t>
        </w:r>
      </w:hyperlink>
      <w:r>
        <w:t xml:space="preserve"> Кодекса Российской Федерации об административных правон</w:t>
      </w:r>
      <w:r>
        <w:t>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</w:t>
      </w:r>
      <w:r>
        <w:t xml:space="preserve"> государственного или муниципального служащего с нарушением требований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от 25 декабря 2008 года N 273-ФЗ "О противодействии коррупции" (далее - Федеральный закон "О проти</w:t>
      </w:r>
      <w:r>
        <w:t>водействии коррупции").</w:t>
      </w:r>
    </w:p>
    <w:bookmarkEnd w:id="1"/>
    <w:p w:rsidR="00000000" w:rsidRDefault="00EF14F0">
      <w:r>
        <w:t xml:space="preserve">Исходя из взаимосвязанных положений </w:t>
      </w:r>
      <w:hyperlink r:id="rId13" w:history="1">
        <w:r>
          <w:rPr>
            <w:rStyle w:val="a4"/>
          </w:rPr>
          <w:t>частей 4</w:t>
        </w:r>
      </w:hyperlink>
      <w:r>
        <w:t xml:space="preserve"> и </w:t>
      </w:r>
      <w:hyperlink r:id="rId14" w:history="1">
        <w:r>
          <w:rPr>
            <w:rStyle w:val="a4"/>
          </w:rPr>
          <w:t>5 статьи 12</w:t>
        </w:r>
      </w:hyperlink>
      <w:r>
        <w:t xml:space="preserve"> Федерального закона "О проти</w:t>
      </w:r>
      <w:r>
        <w:t xml:space="preserve">водействии коррупции" объективная сторона состава административного правонарушения, предусмотренного </w:t>
      </w:r>
      <w:hyperlink r:id="rId15" w:history="1">
        <w:r>
          <w:rPr>
            <w:rStyle w:val="a4"/>
          </w:rPr>
          <w:t>статьей 19.29</w:t>
        </w:r>
      </w:hyperlink>
      <w:r>
        <w:t xml:space="preserve"> КоАП РФ, выражается в неисполнении работодателем при привлечении к труд</w:t>
      </w:r>
      <w:r>
        <w:t>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</w:t>
      </w:r>
      <w:r>
        <w:t>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</w:t>
      </w:r>
      <w:r>
        <w:t>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</w:p>
    <w:p w:rsidR="00000000" w:rsidRDefault="00EF14F0">
      <w:bookmarkStart w:id="2" w:name="sub_103"/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</w:t>
      </w:r>
      <w:r>
        <w:t>им указанные договоры.</w:t>
      </w:r>
    </w:p>
    <w:p w:rsidR="00000000" w:rsidRDefault="00EF14F0">
      <w:bookmarkStart w:id="3" w:name="sub_104"/>
      <w:bookmarkEnd w:id="2"/>
      <w:r>
        <w:t xml:space="preserve">Ограничения и обязанности, предусмотренные </w:t>
      </w:r>
      <w:hyperlink r:id="rId16" w:history="1">
        <w:r>
          <w:rPr>
            <w:rStyle w:val="a4"/>
          </w:rPr>
          <w:t>частями 1</w:t>
        </w:r>
      </w:hyperlink>
      <w:r>
        <w:t xml:space="preserve"> и </w:t>
      </w:r>
      <w:hyperlink r:id="rId17" w:history="1">
        <w:r>
          <w:rPr>
            <w:rStyle w:val="a4"/>
          </w:rPr>
          <w:t>2 статьи 12</w:t>
        </w:r>
      </w:hyperlink>
      <w:r>
        <w:t xml:space="preserve"> Федерального</w:t>
      </w:r>
      <w:r>
        <w:t xml:space="preserve">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(муниципального) служащего к</w:t>
      </w:r>
      <w:r>
        <w:t xml:space="preserve"> административной ответственности по </w:t>
      </w:r>
      <w:hyperlink r:id="rId18" w:history="1">
        <w:r>
          <w:rPr>
            <w:rStyle w:val="a4"/>
          </w:rPr>
          <w:t>статье 19.29</w:t>
        </w:r>
      </w:hyperlink>
      <w:r>
        <w:t xml:space="preserve"> КоАП РФ.</w:t>
      </w:r>
    </w:p>
    <w:p w:rsidR="00000000" w:rsidRDefault="00EF14F0">
      <w:bookmarkStart w:id="4" w:name="sub_2"/>
      <w:bookmarkEnd w:id="3"/>
      <w:r>
        <w:t xml:space="preserve">2. При рассмотрении дел об административных правонарушениях по </w:t>
      </w:r>
      <w:hyperlink r:id="rId19" w:history="1">
        <w:r>
          <w:rPr>
            <w:rStyle w:val="a4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20" w:history="1">
        <w:r>
          <w:rPr>
            <w:rStyle w:val="a4"/>
          </w:rPr>
          <w:t>частью 4 статьи 12</w:t>
        </w:r>
      </w:hyperlink>
      <w:r>
        <w:t xml:space="preserve"> Федерального закона "О противодействии коррупции" обязанность возникает у работодателя пр</w:t>
      </w:r>
      <w:r>
        <w:t>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</w:p>
    <w:bookmarkEnd w:id="4"/>
    <w:p w:rsidR="00000000" w:rsidRDefault="00EF14F0">
      <w:r>
        <w:t xml:space="preserve">При заключении гражданско-правового договора (гражданско-правовых договоров) </w:t>
      </w:r>
      <w:r>
        <w:lastRenderedPageBreak/>
        <w:t>работодатель обязан направит</w:t>
      </w:r>
      <w:r>
        <w:t>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</w:t>
      </w:r>
      <w:r>
        <w:t>аемых услуг) также превышает сто тысяч рублей.</w:t>
      </w:r>
    </w:p>
    <w:p w:rsidR="00000000" w:rsidRDefault="00EF14F0">
      <w:bookmarkStart w:id="5" w:name="sub_3"/>
      <w:r>
        <w:t xml:space="preserve">3. При решении вопроса о привлечении к административной ответственности по </w:t>
      </w:r>
      <w:hyperlink r:id="rId21" w:history="1">
        <w:r>
          <w:rPr>
            <w:rStyle w:val="a4"/>
          </w:rPr>
          <w:t>статье 19.29</w:t>
        </w:r>
      </w:hyperlink>
      <w:r>
        <w:t xml:space="preserve"> КоАП РФ необходимо принимать во внимание, что </w:t>
      </w:r>
      <w:r>
        <w:t xml:space="preserve">под указанными в </w:t>
      </w:r>
      <w:hyperlink r:id="rId22" w:history="1">
        <w:r>
          <w:rPr>
            <w:rStyle w:val="a4"/>
          </w:rPr>
          <w:t>статье 12</w:t>
        </w:r>
      </w:hyperlink>
      <w:r>
        <w:t xml:space="preserve"> Федерального закона "О противодействии коррупции" перечнями, установленными нормативными правовыми актами Российской Федерации, следует понимать как перечни, утв</w:t>
      </w:r>
      <w:r>
        <w:t xml:space="preserve">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служащие </w:t>
      </w:r>
      <w:r>
        <w:t xml:space="preserve">(муниципальные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>
        <w:t>детей (далее - Перечни), поскольку принятие последних также обусловлено предусмотренными законодательством мерами по противодействию коррупции.</w:t>
      </w:r>
    </w:p>
    <w:p w:rsidR="00000000" w:rsidRDefault="00EF14F0">
      <w:bookmarkStart w:id="6" w:name="sub_4"/>
      <w:bookmarkEnd w:id="5"/>
      <w:r>
        <w:t>4. Неисполнение работодателем обязанности направить представителю нанимателя (работодателю) бывшего го</w:t>
      </w:r>
      <w:r>
        <w:t xml:space="preserve">сударственного (муниципального) служащего сообщение о 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3" w:history="1">
        <w:r>
          <w:rPr>
            <w:rStyle w:val="a4"/>
          </w:rPr>
          <w:t>статьей 19.29</w:t>
        </w:r>
      </w:hyperlink>
      <w:r>
        <w:t xml:space="preserve">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либо была исключена из них к дате заключения трудов</w:t>
      </w:r>
      <w:r>
        <w:t>ого (гражданско-правового) договора.</w:t>
      </w:r>
    </w:p>
    <w:p w:rsidR="00000000" w:rsidRDefault="00EF14F0">
      <w:bookmarkStart w:id="7" w:name="sub_5"/>
      <w:bookmarkEnd w:id="6"/>
      <w:r>
        <w:t>5. Судьям следует учитывать, что ограничения,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</w:t>
      </w:r>
      <w:r>
        <w:t>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</w:t>
      </w:r>
      <w:r>
        <w:t>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</w:t>
      </w:r>
      <w:r>
        <w:t>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000000" w:rsidRDefault="00EF14F0">
      <w:bookmarkStart w:id="8" w:name="sub_52"/>
      <w:bookmarkEnd w:id="7"/>
      <w:r>
        <w:t xml:space="preserve">При этом исходя из смысла </w:t>
      </w:r>
      <w:hyperlink r:id="rId24" w:history="1">
        <w:r>
          <w:rPr>
            <w:rStyle w:val="a4"/>
          </w:rPr>
          <w:t>статьи 12</w:t>
        </w:r>
      </w:hyperlink>
      <w:r>
        <w:t xml:space="preserve"> Федерального закона "О противодействии коррупции" обязанность, предусмотренную </w:t>
      </w:r>
      <w:hyperlink r:id="rId25" w:history="1">
        <w:r>
          <w:rPr>
            <w:rStyle w:val="a4"/>
          </w:rPr>
          <w:t>частью 4</w:t>
        </w:r>
      </w:hyperlink>
      <w:r>
        <w:t xml:space="preserve"> названной статьи, несут организации независимо от их орган</w:t>
      </w:r>
      <w:r>
        <w:t>изационно-правовой формы.</w:t>
      </w:r>
    </w:p>
    <w:p w:rsidR="00000000" w:rsidRDefault="00EF14F0">
      <w:bookmarkStart w:id="9" w:name="sub_6"/>
      <w:bookmarkEnd w:id="8"/>
      <w:r>
        <w:t xml:space="preserve">6. При рассмотрении дел о привлечении к административной ответственности по </w:t>
      </w:r>
      <w:hyperlink r:id="rId26" w:history="1">
        <w:r>
          <w:rPr>
            <w:rStyle w:val="a4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27" w:history="1">
        <w:r>
          <w:rPr>
            <w:rStyle w:val="a4"/>
          </w:rPr>
          <w:t>частью 4 статьи 12</w:t>
        </w:r>
      </w:hyperlink>
      <w:r>
        <w:t xml:space="preserve"> Федерального закона "О противодействии коррупции" обязанность подлежит исполнению в течение двух лет после</w:t>
      </w:r>
      <w:r>
        <w:t xml:space="preserve">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</w:p>
    <w:bookmarkEnd w:id="9"/>
    <w:p w:rsidR="00000000" w:rsidRDefault="00EF14F0">
      <w:r>
        <w:t>Не является нарушением требовани</w:t>
      </w:r>
      <w:r>
        <w:t xml:space="preserve">й </w:t>
      </w:r>
      <w:hyperlink r:id="rId28" w:history="1">
        <w:r>
          <w:rPr>
            <w:rStyle w:val="a4"/>
          </w:rPr>
          <w:t>части 4 статьи 12</w:t>
        </w:r>
      </w:hyperlink>
      <w:r>
        <w:t xml:space="preserve"> Федерального закона "О противодействии коррупции" несообщение работодателем представителю нанимателя (работодателя) бывшего государственного (муниципального) служащег</w:t>
      </w:r>
      <w:r>
        <w:t>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</w:t>
      </w:r>
      <w:r>
        <w:t>теля (внутреннее совместительство).</w:t>
      </w:r>
    </w:p>
    <w:p w:rsidR="00000000" w:rsidRDefault="00EF14F0">
      <w:r>
        <w:t xml:space="preserve"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</w:t>
      </w:r>
      <w:r>
        <w:lastRenderedPageBreak/>
        <w:t>оплачиваемой работы у другого работодателя (внешнее совмести</w:t>
      </w:r>
      <w:r>
        <w:t>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</w:p>
    <w:p w:rsidR="00000000" w:rsidRDefault="00EF14F0">
      <w:bookmarkStart w:id="10" w:name="sub_7"/>
      <w:r>
        <w:t>7. При уклонении работодат</w:t>
      </w:r>
      <w:r>
        <w:t xml:space="preserve">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</w:t>
      </w:r>
      <w:hyperlink r:id="rId29" w:history="1">
        <w:r>
          <w:rPr>
            <w:rStyle w:val="a4"/>
          </w:rPr>
          <w:t>частями 4</w:t>
        </w:r>
      </w:hyperlink>
      <w:r>
        <w:t xml:space="preserve"> или </w:t>
      </w:r>
      <w:hyperlink r:id="rId30" w:history="1">
        <w:r>
          <w:rPr>
            <w:rStyle w:val="a4"/>
          </w:rPr>
          <w:t>5 статьи 5.27</w:t>
        </w:r>
      </w:hyperlink>
      <w:r>
        <w:t xml:space="preserve"> КоАП РФ.</w:t>
      </w:r>
    </w:p>
    <w:bookmarkEnd w:id="10"/>
    <w:p w:rsidR="00000000" w:rsidRDefault="00EF14F0">
      <w:r>
        <w:t>Кроме того, указанное обстоятельство при условии доказанности продолжительности фактического допущения работника к работе</w:t>
      </w:r>
      <w:r>
        <w:t xml:space="preserve"> с ведома или по поручению работодателя или его уполномоченного на это представителя (</w:t>
      </w:r>
      <w:hyperlink r:id="rId31" w:history="1">
        <w:r>
          <w:rPr>
            <w:rStyle w:val="a4"/>
          </w:rPr>
          <w:t>часть третья статьи 16</w:t>
        </w:r>
      </w:hyperlink>
      <w:r>
        <w:t xml:space="preserve"> Трудового кодекса Российской Федерации) в течение десяти дней и более не искл</w:t>
      </w:r>
      <w:r>
        <w:t xml:space="preserve">ючает возможности привлечения данного лица к административной ответственности также по </w:t>
      </w:r>
      <w:hyperlink r:id="rId32" w:history="1">
        <w:r>
          <w:rPr>
            <w:rStyle w:val="a4"/>
          </w:rPr>
          <w:t>статье 19.29</w:t>
        </w:r>
      </w:hyperlink>
      <w:r>
        <w:t xml:space="preserve"> КоАП РФ, поскольку данный срок предусмотрен для выполнения работодателем обязанности, </w:t>
      </w:r>
      <w:r>
        <w:t xml:space="preserve">предусмотренной </w:t>
      </w:r>
      <w:hyperlink r:id="rId33" w:history="1">
        <w:r>
          <w:rPr>
            <w:rStyle w:val="a4"/>
          </w:rPr>
          <w:t>частью 4 статьи 12</w:t>
        </w:r>
      </w:hyperlink>
      <w:r>
        <w:t xml:space="preserve"> Федерального закона "О противодействии коррупции".</w:t>
      </w:r>
    </w:p>
    <w:p w:rsidR="00000000" w:rsidRDefault="00EF14F0">
      <w:bookmarkStart w:id="11" w:name="sub_8"/>
      <w:r>
        <w:t>8. Если на момент заключения трудового (гражданско-правового) договора с бывшим государственным</w:t>
      </w:r>
      <w:r>
        <w:t xml:space="preserve">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</w:t>
      </w:r>
      <w:r>
        <w:t>торый осуществляет функции реорганизованного (упраздненного) органа.</w:t>
      </w:r>
    </w:p>
    <w:bookmarkEnd w:id="11"/>
    <w:p w:rsidR="00000000" w:rsidRDefault="00EF14F0">
      <w:r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</w:t>
      </w:r>
      <w:r>
        <w:t>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</w:p>
    <w:p w:rsidR="00000000" w:rsidRDefault="00EF14F0">
      <w:bookmarkStart w:id="12" w:name="sub_9"/>
      <w:r>
        <w:t xml:space="preserve">9. Предусмотренный </w:t>
      </w:r>
      <w:hyperlink r:id="rId34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</w:t>
      </w:r>
      <w:r>
        <w:t>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 В случае если последний день срока исполнения указанной обязанности приходит</w:t>
      </w:r>
      <w:r>
        <w:t>ся на нерабочий день, то днем окончания срока считается ближайший следующий за ним рабочий день.</w:t>
      </w:r>
    </w:p>
    <w:p w:rsidR="00000000" w:rsidRDefault="00EF14F0">
      <w:bookmarkStart w:id="13" w:name="sub_10"/>
      <w:bookmarkEnd w:id="12"/>
      <w:r>
        <w:t xml:space="preserve">10. При решении вопроса о наличии объективной стороны состава административного правонарушения, предусмотренного </w:t>
      </w:r>
      <w:hyperlink r:id="rId35" w:history="1">
        <w:r>
          <w:rPr>
            <w:rStyle w:val="a4"/>
          </w:rPr>
          <w:t>статьей 19.29</w:t>
        </w:r>
      </w:hyperlink>
      <w:r>
        <w:t xml:space="preserve"> КоАП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</w:t>
      </w:r>
      <w:r>
        <w:t>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 w:rsidR="00000000" w:rsidRDefault="00EF14F0">
      <w:bookmarkStart w:id="14" w:name="sub_11"/>
      <w:bookmarkEnd w:id="13"/>
      <w:r>
        <w:t>11. Субъектами административных правонарушений</w:t>
      </w:r>
      <w:r>
        <w:t xml:space="preserve">, предусмотренных </w:t>
      </w:r>
      <w:hyperlink r:id="rId36" w:history="1">
        <w:r>
          <w:rPr>
            <w:rStyle w:val="a4"/>
          </w:rPr>
          <w:t>статьей 19.29</w:t>
        </w:r>
      </w:hyperlink>
      <w:r>
        <w:t xml:space="preserve">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</w:t>
      </w:r>
      <w:r>
        <w:t xml:space="preserve">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коррупции".</w:t>
      </w:r>
    </w:p>
    <w:bookmarkEnd w:id="14"/>
    <w:p w:rsidR="00000000" w:rsidRDefault="00EF14F0">
      <w:r>
        <w:t xml:space="preserve">Граждане (физические лица) подлежат административной ответственности по </w:t>
      </w:r>
      <w:hyperlink r:id="rId38" w:history="1">
        <w:r>
          <w:rPr>
            <w:rStyle w:val="a4"/>
          </w:rPr>
          <w:t>статье 19.29</w:t>
        </w:r>
      </w:hyperlink>
      <w:r>
        <w:t xml:space="preserve"> КоАП РФ в случае привлечени</w:t>
      </w:r>
      <w:r>
        <w:t xml:space="preserve">я ими к трудовой деятельности на договорной основе иных физических лиц, являвшихся бывшими государственными (муниципальными) служащими. </w:t>
      </w:r>
      <w:r>
        <w:lastRenderedPageBreak/>
        <w:t>Например, к таким гражданам могут быть отнесены занимающиеся частной практикой нотариусы, адвокаты, учредившие адвокатск</w:t>
      </w:r>
      <w:r>
        <w:t>ие кабинеты, и другие лица, занимающиеся в установленном законодательством Российской Федерации порядке частной практикой.</w:t>
      </w:r>
    </w:p>
    <w:p w:rsidR="00000000" w:rsidRDefault="00EF14F0">
      <w:r>
        <w:t xml:space="preserve">Исходя из </w:t>
      </w:r>
      <w:hyperlink r:id="rId39" w:history="1">
        <w:r>
          <w:rPr>
            <w:rStyle w:val="a4"/>
          </w:rPr>
          <w:t>примечания</w:t>
        </w:r>
      </w:hyperlink>
      <w:r>
        <w:t xml:space="preserve"> к статье 2.4 КоАП РФ лицо, осуществляющее</w:t>
      </w:r>
      <w:r>
        <w:t xml:space="preserve">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40" w:history="1">
        <w:r>
          <w:rPr>
            <w:rStyle w:val="a4"/>
          </w:rPr>
          <w:t>статьей 19.29</w:t>
        </w:r>
      </w:hyperlink>
      <w:r>
        <w:t xml:space="preserve"> КоАП РФ, несет административную ответствен</w:t>
      </w:r>
      <w:r>
        <w:t>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000000" w:rsidRDefault="00EF14F0">
      <w:bookmarkStart w:id="15" w:name="sub_1104"/>
      <w:r>
        <w:t xml:space="preserve">К административной ответственности по </w:t>
      </w:r>
      <w:hyperlink r:id="rId41" w:history="1">
        <w:r>
          <w:rPr>
            <w:rStyle w:val="a4"/>
          </w:rPr>
          <w:t>статье 19.29</w:t>
        </w:r>
      </w:hyperlink>
      <w:r>
        <w:t xml:space="preserve">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</w:t>
      </w:r>
      <w:r>
        <w:t>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bookmarkEnd w:id="15"/>
    <w:p w:rsidR="00000000" w:rsidRDefault="00EF14F0">
      <w:r>
        <w:t xml:space="preserve">В силу положений </w:t>
      </w:r>
      <w:hyperlink r:id="rId42" w:history="1">
        <w:r>
          <w:rPr>
            <w:rStyle w:val="a4"/>
          </w:rPr>
          <w:t>части 1 статьи 1.5</w:t>
        </w:r>
      </w:hyperlink>
      <w:r>
        <w:t xml:space="preserve"> КоАП РФ </w:t>
      </w:r>
      <w:r>
        <w:t xml:space="preserve">руководитель организации не может являться субъектом административного правонарушения, предусмотренного </w:t>
      </w:r>
      <w:hyperlink r:id="rId43" w:history="1">
        <w:r>
          <w:rPr>
            <w:rStyle w:val="a4"/>
          </w:rPr>
          <w:t>статьей 19.29</w:t>
        </w:r>
      </w:hyperlink>
      <w:r>
        <w:t xml:space="preserve"> КоАП РФ, совершенного до его назначения на указанную должность. Одна</w:t>
      </w:r>
      <w:r>
        <w:t xml:space="preserve">ко это не исключает обязанности данного лица в случае выявления им нарушений требований </w:t>
      </w:r>
      <w:hyperlink r:id="rId44" w:history="1">
        <w:r>
          <w:rPr>
            <w:rStyle w:val="a4"/>
          </w:rPr>
          <w:t>части 4 статьи 12</w:t>
        </w:r>
      </w:hyperlink>
      <w:r>
        <w:t xml:space="preserve"> Федерального закона "О противодействии коррупции", допущенных до его назначения </w:t>
      </w:r>
      <w:r>
        <w:t>на указанную должность, принять меры по их устранению. При этом направление данным лицом 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</w:t>
      </w:r>
      <w:r>
        <w:t>едусмотренного частью 4 статьи 12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</w:p>
    <w:p w:rsidR="00000000" w:rsidRDefault="00EF14F0">
      <w:r>
        <w:t xml:space="preserve">Прекращение трудовых отношений с руководителем организации, допустившим в период </w:t>
      </w:r>
      <w:r>
        <w:t xml:space="preserve">исполнения им своих служебных обязанностей нарушение требований </w:t>
      </w:r>
      <w:hyperlink r:id="rId45" w:history="1">
        <w:r>
          <w:rPr>
            <w:rStyle w:val="a4"/>
          </w:rPr>
          <w:t>части 4 статьи 12</w:t>
        </w:r>
      </w:hyperlink>
      <w:r>
        <w:t xml:space="preserve"> Федерального закона "О противодействии коррупции", не исключает возможности возбуждения в отношении этог</w:t>
      </w:r>
      <w:r>
        <w:t xml:space="preserve">о лица производства по делу об административном правонарушении, предусмотренном </w:t>
      </w:r>
      <w:hyperlink r:id="rId46" w:history="1">
        <w:r>
          <w:rPr>
            <w:rStyle w:val="a4"/>
          </w:rPr>
          <w:t>статьей 19.29</w:t>
        </w:r>
      </w:hyperlink>
      <w:r>
        <w:t xml:space="preserve"> КоАП РФ, и привлечения его к административной ответственности в качестве должностного лица.</w:t>
      </w:r>
    </w:p>
    <w:p w:rsidR="00000000" w:rsidRDefault="00EF14F0">
      <w:r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7" w:history="1">
        <w:r>
          <w:rPr>
            <w:rStyle w:val="a4"/>
          </w:rPr>
          <w:t>статье 19.29</w:t>
        </w:r>
      </w:hyperlink>
      <w:r>
        <w:t xml:space="preserve"> КоАП РФ подлежит должностное лицо, подписавшее с бывшим государственным (муниципальным) служащим трудовой договор.</w:t>
      </w:r>
    </w:p>
    <w:p w:rsidR="00000000" w:rsidRDefault="00EF14F0">
      <w:r>
        <w:t xml:space="preserve">Обратить внимание судей на то, что исходя из толкования </w:t>
      </w:r>
      <w:hyperlink r:id="rId48" w:history="1">
        <w:r>
          <w:rPr>
            <w:rStyle w:val="a4"/>
          </w:rPr>
          <w:t>части 3 статьи 2.1</w:t>
        </w:r>
      </w:hyperlink>
      <w:r>
        <w:t xml:space="preserve"> КоАП РФ привлечение к административной ответственности по </w:t>
      </w:r>
      <w:hyperlink r:id="rId49" w:history="1">
        <w:r>
          <w:rPr>
            <w:rStyle w:val="a4"/>
          </w:rPr>
          <w:t>статье 19.29</w:t>
        </w:r>
      </w:hyperlink>
      <w:r>
        <w:t xml:space="preserve"> КоАП РФ должностного лица не освобождает от административной отв</w:t>
      </w:r>
      <w:r>
        <w:t>етственности за данное правонарушение юридическое лицо,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лицо.</w:t>
      </w:r>
    </w:p>
    <w:p w:rsidR="00000000" w:rsidRDefault="00EF14F0">
      <w:r>
        <w:t>Регистрация бывшего государс</w:t>
      </w:r>
      <w:r>
        <w:t xml:space="preserve">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</w:t>
      </w:r>
      <w:hyperlink r:id="rId50" w:history="1">
        <w:r>
          <w:rPr>
            <w:rStyle w:val="a4"/>
          </w:rPr>
          <w:t>частью 4 статьи 12</w:t>
        </w:r>
      </w:hyperlink>
      <w:r>
        <w:t xml:space="preserve"> Федеральн</w:t>
      </w:r>
      <w:r>
        <w:t>ого закона "О противодействии коррупции" обязанности.</w:t>
      </w:r>
    </w:p>
    <w:p w:rsidR="00000000" w:rsidRDefault="00EF14F0">
      <w:bookmarkStart w:id="16" w:name="sub_12"/>
      <w:r>
        <w:t>12. 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</w:t>
      </w:r>
      <w:r>
        <w:t>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</w:t>
      </w:r>
      <w:r>
        <w:t xml:space="preserve">кументах </w:t>
      </w:r>
      <w:r>
        <w:lastRenderedPageBreak/>
        <w:t xml:space="preserve">воинского учета, военном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</w:r>
      <w:hyperlink r:id="rId51" w:history="1">
        <w:r>
          <w:rPr>
            <w:rStyle w:val="a4"/>
          </w:rPr>
          <w:t>статье 19.29</w:t>
        </w:r>
      </w:hyperlink>
      <w:r>
        <w:t xml:space="preserve"> КоАП РФ (</w:t>
      </w:r>
      <w:hyperlink r:id="rId52" w:history="1">
        <w:r>
          <w:rPr>
            <w:rStyle w:val="a4"/>
          </w:rPr>
          <w:t>части 2</w:t>
        </w:r>
      </w:hyperlink>
      <w:r>
        <w:t xml:space="preserve">, </w:t>
      </w:r>
      <w:hyperlink r:id="rId53" w:history="1">
        <w:r>
          <w:rPr>
            <w:rStyle w:val="a4"/>
          </w:rPr>
          <w:t>4</w:t>
        </w:r>
      </w:hyperlink>
      <w:r>
        <w:t xml:space="preserve"> и </w:t>
      </w:r>
      <w:hyperlink r:id="rId54" w:history="1">
        <w:r>
          <w:rPr>
            <w:rStyle w:val="a4"/>
          </w:rPr>
          <w:t>5 статьи 12</w:t>
        </w:r>
      </w:hyperlink>
      <w:r>
        <w:t xml:space="preserve"> Федерального закона "О противодействии коррупции").</w:t>
      </w:r>
    </w:p>
    <w:p w:rsidR="00000000" w:rsidRDefault="00EF14F0">
      <w:bookmarkStart w:id="17" w:name="sub_13"/>
      <w:bookmarkEnd w:id="16"/>
      <w:r>
        <w:t>13. 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</w:t>
      </w:r>
      <w:r>
        <w:t>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</w:t>
      </w:r>
      <w:r>
        <w:t xml:space="preserve">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 </w:t>
      </w:r>
      <w:hyperlink r:id="rId55" w:history="1">
        <w:r>
          <w:rPr>
            <w:rStyle w:val="a4"/>
          </w:rPr>
          <w:t>статьи 19.29</w:t>
        </w:r>
      </w:hyperlink>
      <w:r>
        <w:t xml:space="preserve"> КоАП РФ</w:t>
      </w:r>
      <w:r>
        <w:t xml:space="preserve"> (</w:t>
      </w:r>
      <w:hyperlink r:id="rId56" w:history="1">
        <w:r>
          <w:rPr>
            <w:rStyle w:val="a4"/>
          </w:rPr>
          <w:t>часть 3</w:t>
        </w:r>
      </w:hyperlink>
      <w:r>
        <w:t xml:space="preserve"> и </w:t>
      </w:r>
      <w:hyperlink r:id="rId57" w:history="1">
        <w:r>
          <w:rPr>
            <w:rStyle w:val="a4"/>
          </w:rPr>
          <w:t>3.2 статьи 4.1</w:t>
        </w:r>
      </w:hyperlink>
      <w:r>
        <w:t xml:space="preserve"> КоАП РФ).</w:t>
      </w:r>
    </w:p>
    <w:bookmarkEnd w:id="17"/>
    <w:p w:rsidR="00000000" w:rsidRDefault="00EF14F0">
      <w:r>
        <w:t>Например, при решении вопроса о возможности назначения юридическому лицу</w:t>
      </w:r>
      <w:r>
        <w:t xml:space="preserve"> наказания ниже низшего предела, установленного санкцией названной </w:t>
      </w:r>
      <w:hyperlink r:id="rId58" w:history="1">
        <w:r>
          <w:rPr>
            <w:rStyle w:val="a4"/>
          </w:rPr>
          <w:t>статьи</w:t>
        </w:r>
      </w:hyperlink>
      <w:r>
        <w:t>, может быть учтен факт содействия юридического лица в раскрытии данного административного правонарушения, а такж</w:t>
      </w:r>
      <w:r>
        <w:t>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</w:p>
    <w:p w:rsidR="00000000" w:rsidRDefault="00EF14F0">
      <w:r>
        <w:t>Следует иметь в виду, что, поскольку санкци</w:t>
      </w:r>
      <w:r>
        <w:t xml:space="preserve">я </w:t>
      </w:r>
      <w:hyperlink r:id="rId59" w:history="1">
        <w:r>
          <w:rPr>
            <w:rStyle w:val="a4"/>
          </w:rPr>
          <w:t>статьи 19.29</w:t>
        </w:r>
      </w:hyperlink>
      <w:r>
        <w:t xml:space="preserve"> КоАП РФ не отвечает критериям, установленным </w:t>
      </w:r>
      <w:hyperlink r:id="rId60" w:history="1">
        <w:r>
          <w:rPr>
            <w:rStyle w:val="a4"/>
          </w:rPr>
          <w:t>частью 2.2 статьи 4.1</w:t>
        </w:r>
      </w:hyperlink>
      <w:r>
        <w:t xml:space="preserve"> КоАП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статье 19.29 КоАП РФ.</w:t>
      </w:r>
    </w:p>
    <w:p w:rsidR="00000000" w:rsidRDefault="00EF14F0">
      <w:bookmarkStart w:id="18" w:name="sub_14"/>
      <w:r>
        <w:t>14. В случае, когда а</w:t>
      </w:r>
      <w:r>
        <w:t xml:space="preserve">дминистративное правонарушение, предусмотренное </w:t>
      </w:r>
      <w:hyperlink r:id="rId61" w:history="1">
        <w:r>
          <w:rPr>
            <w:rStyle w:val="a4"/>
          </w:rPr>
          <w:t>статьей 19.29</w:t>
        </w:r>
      </w:hyperlink>
      <w:r>
        <w:t xml:space="preserve"> КоАП РФ, не является существенным нарушением охраняемых общественных отношений в сфере противодействия коррупции (например, </w:t>
      </w:r>
      <w:r>
        <w:t xml:space="preserve">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</w:t>
      </w:r>
      <w:hyperlink r:id="rId62" w:history="1">
        <w:r>
          <w:rPr>
            <w:rStyle w:val="a4"/>
          </w:rPr>
          <w:t>Федерального закона</w:t>
        </w:r>
      </w:hyperlink>
      <w:r>
        <w:t xml:space="preserve"> "О противодействии коррупции" информации), данное административное правонарушение может быть признано малозначительным.</w:t>
      </w:r>
    </w:p>
    <w:p w:rsidR="00000000" w:rsidRDefault="00EF14F0">
      <w:bookmarkStart w:id="19" w:name="sub_15"/>
      <w:bookmarkEnd w:id="18"/>
      <w:r>
        <w:t xml:space="preserve">15. Объективная сторона состава административного правонарушения, предусмотренного </w:t>
      </w:r>
      <w:hyperlink r:id="rId63" w:history="1">
        <w:r>
          <w:rPr>
            <w:rStyle w:val="a4"/>
          </w:rPr>
          <w:t>статьей 19.29</w:t>
        </w:r>
      </w:hyperlink>
      <w:r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</w:t>
      </w:r>
      <w:r>
        <w:t>за его совершение составляет шесть лет (</w:t>
      </w:r>
      <w:hyperlink r:id="rId64" w:history="1">
        <w:r>
          <w:rPr>
            <w:rStyle w:val="a4"/>
          </w:rPr>
          <w:t>часть 1 статьи 4.5</w:t>
        </w:r>
      </w:hyperlink>
      <w:r>
        <w:t xml:space="preserve"> КоАП РФ).</w:t>
      </w:r>
    </w:p>
    <w:bookmarkEnd w:id="19"/>
    <w:p w:rsidR="00000000" w:rsidRDefault="00EF14F0">
      <w:r>
        <w:t>Указанный срок начинает исчисляться со дня, следующего за днем совершения административного правонарушения, пос</w:t>
      </w:r>
      <w:r>
        <w:t xml:space="preserve">кольку административное правонарушение, предусмотренное </w:t>
      </w:r>
      <w:hyperlink r:id="rId65" w:history="1">
        <w:r>
          <w:rPr>
            <w:rStyle w:val="a4"/>
          </w:rPr>
          <w:t>статьей 19.29</w:t>
        </w:r>
      </w:hyperlink>
      <w:r>
        <w:t xml:space="preserve"> КоАП РФ, не является длящимся, в том числе в случае, когда его объективная сторона выразилась в несообщении в устано</w:t>
      </w:r>
      <w:r>
        <w:t>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договора.</w:t>
      </w:r>
    </w:p>
    <w:p w:rsidR="00000000" w:rsidRDefault="00EF14F0">
      <w:bookmarkStart w:id="20" w:name="sub_16"/>
      <w:r>
        <w:t xml:space="preserve">16. В силу </w:t>
      </w:r>
      <w:hyperlink r:id="rId66" w:history="1">
        <w:r>
          <w:rPr>
            <w:rStyle w:val="a4"/>
          </w:rPr>
          <w:t>части 4 статьи 4.1</w:t>
        </w:r>
      </w:hyperlink>
      <w:r>
        <w:t xml:space="preserve"> КоАП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7" w:history="1">
        <w:r>
          <w:rPr>
            <w:rStyle w:val="a4"/>
          </w:rPr>
          <w:t>статьей 19.29</w:t>
        </w:r>
      </w:hyperlink>
      <w:r>
        <w:t xml:space="preserve"> КоАП РФ, не освобождает данное лицо от исполнения требований, предусмотренных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коррупции".</w:t>
      </w:r>
    </w:p>
    <w:bookmarkEnd w:id="20"/>
    <w:p w:rsidR="00000000" w:rsidRDefault="00EF14F0">
      <w:r>
        <w:t>При рассмотрении дела об администрати</w:t>
      </w:r>
      <w:r>
        <w:t xml:space="preserve">вном правонарушении, предусмотренном </w:t>
      </w:r>
      <w:hyperlink r:id="rId69" w:history="1">
        <w:r>
          <w:rPr>
            <w:rStyle w:val="a4"/>
          </w:rPr>
          <w:t>статьей 19.29</w:t>
        </w:r>
      </w:hyperlink>
      <w:r>
        <w:t xml:space="preserve"> КоАП РФ, судьям следует принимать во внимание положения </w:t>
      </w:r>
      <w:hyperlink r:id="rId70" w:history="1">
        <w:r>
          <w:rPr>
            <w:rStyle w:val="a4"/>
          </w:rPr>
          <w:t>статьи 29.13</w:t>
        </w:r>
      </w:hyperlink>
      <w:r>
        <w:t xml:space="preserve"> КоАП РФ о внесении в соответствующие организации и соответствующим должностным лицам, не исполнившим предусмотренную </w:t>
      </w:r>
      <w:hyperlink r:id="rId71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 обязан</w:t>
      </w:r>
      <w:r>
        <w:t xml:space="preserve">ность, представления о принятии мер по устранению причин и условий, способствующих </w:t>
      </w:r>
      <w:r>
        <w:lastRenderedPageBreak/>
        <w:t>совершению административного правонарушения.</w:t>
      </w:r>
    </w:p>
    <w:p w:rsidR="00000000" w:rsidRDefault="00EF14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F0">
            <w:pPr>
              <w:pStyle w:val="a6"/>
            </w:pPr>
            <w:r>
              <w:t>Председатель Верховного Суда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F0">
            <w:pPr>
              <w:pStyle w:val="a5"/>
              <w:jc w:val="right"/>
            </w:pPr>
            <w:r>
              <w:t>В.М. Лебедев</w:t>
            </w:r>
          </w:p>
        </w:tc>
      </w:tr>
    </w:tbl>
    <w:p w:rsidR="00000000" w:rsidRDefault="00EF14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F0">
            <w:pPr>
              <w:pStyle w:val="a6"/>
            </w:pPr>
            <w:r>
              <w:t>Секретарь Пленума,</w:t>
            </w:r>
            <w:r>
              <w:br/>
              <w:t>судья Верховного Суда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F0">
            <w:pPr>
              <w:pStyle w:val="a5"/>
              <w:jc w:val="right"/>
            </w:pPr>
            <w:r>
              <w:t>В.В. Момотов</w:t>
            </w:r>
          </w:p>
        </w:tc>
      </w:tr>
    </w:tbl>
    <w:p w:rsidR="00EF14F0" w:rsidRDefault="00EF14F0"/>
    <w:sectPr w:rsidR="00EF14F0">
      <w:headerReference w:type="default" r:id="rId72"/>
      <w:footerReference w:type="default" r:id="rId7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F0" w:rsidRDefault="00EF14F0">
      <w:r>
        <w:separator/>
      </w:r>
    </w:p>
  </w:endnote>
  <w:endnote w:type="continuationSeparator" w:id="0">
    <w:p w:rsidR="00EF14F0" w:rsidRDefault="00EF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F14F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D51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51A9">
            <w:rPr>
              <w:rFonts w:ascii="Times New Roman" w:hAnsi="Times New Roman" w:cs="Times New Roman"/>
              <w:noProof/>
              <w:sz w:val="20"/>
              <w:szCs w:val="20"/>
            </w:rPr>
            <w:t>23.10.2018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14F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14F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D51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51A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D51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51A9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F0" w:rsidRDefault="00EF14F0">
      <w:r>
        <w:separator/>
      </w:r>
    </w:p>
  </w:footnote>
  <w:footnote w:type="continuationSeparator" w:id="0">
    <w:p w:rsidR="00EF14F0" w:rsidRDefault="00EF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F14F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Пленума Верховного Суда РФ от 28 ноября 2017 г. N 46 "О некоторых вопросах, возникающих при…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A9"/>
    <w:rsid w:val="002D51A9"/>
    <w:rsid w:val="00E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E8E8A7-325B-43F4-993E-77F4FF5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12025267&amp;sub=1929" TargetMode="External"/><Relationship Id="rId21" Type="http://schemas.openxmlformats.org/officeDocument/2006/relationships/hyperlink" Target="http://internet.garant.ru/document?id=12025267&amp;sub=1929" TargetMode="External"/><Relationship Id="rId42" Type="http://schemas.openxmlformats.org/officeDocument/2006/relationships/hyperlink" Target="http://internet.garant.ru/document?id=12025267&amp;sub=1501" TargetMode="External"/><Relationship Id="rId47" Type="http://schemas.openxmlformats.org/officeDocument/2006/relationships/hyperlink" Target="http://internet.garant.ru/document?id=12025267&amp;sub=1929" TargetMode="External"/><Relationship Id="rId63" Type="http://schemas.openxmlformats.org/officeDocument/2006/relationships/hyperlink" Target="http://internet.garant.ru/document?id=12025267&amp;sub=1929" TargetMode="External"/><Relationship Id="rId68" Type="http://schemas.openxmlformats.org/officeDocument/2006/relationships/hyperlink" Target="http://internet.garant.ru/document?id=12064203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64203&amp;sub=1201" TargetMode="External"/><Relationship Id="rId29" Type="http://schemas.openxmlformats.org/officeDocument/2006/relationships/hyperlink" Target="http://internet.garant.ru/document?id=12025267&amp;sub=52704" TargetMode="External"/><Relationship Id="rId11" Type="http://schemas.openxmlformats.org/officeDocument/2006/relationships/hyperlink" Target="http://internet.garant.ru/document?id=12025267&amp;sub=1929" TargetMode="External"/><Relationship Id="rId24" Type="http://schemas.openxmlformats.org/officeDocument/2006/relationships/hyperlink" Target="http://internet.garant.ru/document?id=12064203&amp;sub=12" TargetMode="External"/><Relationship Id="rId32" Type="http://schemas.openxmlformats.org/officeDocument/2006/relationships/hyperlink" Target="http://internet.garant.ru/document?id=12025267&amp;sub=1929" TargetMode="External"/><Relationship Id="rId37" Type="http://schemas.openxmlformats.org/officeDocument/2006/relationships/hyperlink" Target="http://internet.garant.ru/document?id=12064203&amp;sub=0" TargetMode="External"/><Relationship Id="rId40" Type="http://schemas.openxmlformats.org/officeDocument/2006/relationships/hyperlink" Target="http://internet.garant.ru/document?id=12025267&amp;sub=1929" TargetMode="External"/><Relationship Id="rId45" Type="http://schemas.openxmlformats.org/officeDocument/2006/relationships/hyperlink" Target="http://internet.garant.ru/document?id=12064203&amp;sub=1204" TargetMode="External"/><Relationship Id="rId53" Type="http://schemas.openxmlformats.org/officeDocument/2006/relationships/hyperlink" Target="http://internet.garant.ru/document?id=12064203&amp;sub=1204" TargetMode="External"/><Relationship Id="rId58" Type="http://schemas.openxmlformats.org/officeDocument/2006/relationships/hyperlink" Target="http://internet.garant.ru/document?id=12025267&amp;sub=1929" TargetMode="External"/><Relationship Id="rId66" Type="http://schemas.openxmlformats.org/officeDocument/2006/relationships/hyperlink" Target="http://internet.garant.ru/document?id=12025267&amp;sub=4104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?id=12025267&amp;sub=1929" TargetMode="External"/><Relationship Id="rId19" Type="http://schemas.openxmlformats.org/officeDocument/2006/relationships/hyperlink" Target="http://internet.garant.ru/document?id=12025267&amp;sub=1929" TargetMode="External"/><Relationship Id="rId14" Type="http://schemas.openxmlformats.org/officeDocument/2006/relationships/hyperlink" Target="http://internet.garant.ru/document?id=12064203&amp;sub=1205" TargetMode="External"/><Relationship Id="rId22" Type="http://schemas.openxmlformats.org/officeDocument/2006/relationships/hyperlink" Target="http://internet.garant.ru/document?id=12064203&amp;sub=12" TargetMode="External"/><Relationship Id="rId27" Type="http://schemas.openxmlformats.org/officeDocument/2006/relationships/hyperlink" Target="http://internet.garant.ru/document?id=12064203&amp;sub=1204" TargetMode="External"/><Relationship Id="rId30" Type="http://schemas.openxmlformats.org/officeDocument/2006/relationships/hyperlink" Target="http://internet.garant.ru/document?id=12025267&amp;sub=52705" TargetMode="External"/><Relationship Id="rId35" Type="http://schemas.openxmlformats.org/officeDocument/2006/relationships/hyperlink" Target="http://internet.garant.ru/document?id=12025267&amp;sub=1929" TargetMode="External"/><Relationship Id="rId43" Type="http://schemas.openxmlformats.org/officeDocument/2006/relationships/hyperlink" Target="http://internet.garant.ru/document?id=12025267&amp;sub=1929" TargetMode="External"/><Relationship Id="rId48" Type="http://schemas.openxmlformats.org/officeDocument/2006/relationships/hyperlink" Target="http://internet.garant.ru/document?id=12025267&amp;sub=2103" TargetMode="External"/><Relationship Id="rId56" Type="http://schemas.openxmlformats.org/officeDocument/2006/relationships/hyperlink" Target="http://internet.garant.ru/document?id=12025267&amp;sub=4103" TargetMode="External"/><Relationship Id="rId64" Type="http://schemas.openxmlformats.org/officeDocument/2006/relationships/hyperlink" Target="http://internet.garant.ru/document?id=12025267&amp;sub=4501" TargetMode="External"/><Relationship Id="rId69" Type="http://schemas.openxmlformats.org/officeDocument/2006/relationships/hyperlink" Target="http://internet.garant.ru/document?id=12025267&amp;sub=1929" TargetMode="External"/><Relationship Id="rId8" Type="http://schemas.openxmlformats.org/officeDocument/2006/relationships/hyperlink" Target="http://internet.garant.ru/document?id=10003000&amp;sub=126" TargetMode="External"/><Relationship Id="rId51" Type="http://schemas.openxmlformats.org/officeDocument/2006/relationships/hyperlink" Target="http://internet.garant.ru/document?id=12025267&amp;sub=1929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2064203&amp;sub=0" TargetMode="External"/><Relationship Id="rId17" Type="http://schemas.openxmlformats.org/officeDocument/2006/relationships/hyperlink" Target="http://internet.garant.ru/document?id=12064203&amp;sub=1202" TargetMode="External"/><Relationship Id="rId25" Type="http://schemas.openxmlformats.org/officeDocument/2006/relationships/hyperlink" Target="http://internet.garant.ru/document?id=12064203&amp;sub=1204" TargetMode="External"/><Relationship Id="rId33" Type="http://schemas.openxmlformats.org/officeDocument/2006/relationships/hyperlink" Target="http://internet.garant.ru/document?id=12064203&amp;sub=1204" TargetMode="External"/><Relationship Id="rId38" Type="http://schemas.openxmlformats.org/officeDocument/2006/relationships/hyperlink" Target="http://internet.garant.ru/document?id=12025267&amp;sub=1929" TargetMode="External"/><Relationship Id="rId46" Type="http://schemas.openxmlformats.org/officeDocument/2006/relationships/hyperlink" Target="http://internet.garant.ru/document?id=12025267&amp;sub=1929" TargetMode="External"/><Relationship Id="rId59" Type="http://schemas.openxmlformats.org/officeDocument/2006/relationships/hyperlink" Target="http://internet.garant.ru/document?id=12025267&amp;sub=1929" TargetMode="External"/><Relationship Id="rId67" Type="http://schemas.openxmlformats.org/officeDocument/2006/relationships/hyperlink" Target="http://internet.garant.ru/document?id=12025267&amp;sub=1929" TargetMode="External"/><Relationship Id="rId20" Type="http://schemas.openxmlformats.org/officeDocument/2006/relationships/hyperlink" Target="http://internet.garant.ru/document?id=12064203&amp;sub=1204" TargetMode="External"/><Relationship Id="rId41" Type="http://schemas.openxmlformats.org/officeDocument/2006/relationships/hyperlink" Target="http://internet.garant.ru/document?id=12025267&amp;sub=1929" TargetMode="External"/><Relationship Id="rId54" Type="http://schemas.openxmlformats.org/officeDocument/2006/relationships/hyperlink" Target="http://internet.garant.ru/document?id=12064203&amp;sub=1205" TargetMode="External"/><Relationship Id="rId62" Type="http://schemas.openxmlformats.org/officeDocument/2006/relationships/hyperlink" Target="http://internet.garant.ru/document?id=12064203&amp;sub=0" TargetMode="External"/><Relationship Id="rId70" Type="http://schemas.openxmlformats.org/officeDocument/2006/relationships/hyperlink" Target="http://internet.garant.ru/document?id=12025267&amp;sub=2913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12025267&amp;sub=1929" TargetMode="External"/><Relationship Id="rId23" Type="http://schemas.openxmlformats.org/officeDocument/2006/relationships/hyperlink" Target="http://internet.garant.ru/document?id=12025267&amp;sub=1929" TargetMode="External"/><Relationship Id="rId28" Type="http://schemas.openxmlformats.org/officeDocument/2006/relationships/hyperlink" Target="http://internet.garant.ru/document?id=12064203&amp;sub=1204" TargetMode="External"/><Relationship Id="rId36" Type="http://schemas.openxmlformats.org/officeDocument/2006/relationships/hyperlink" Target="http://internet.garant.ru/document?id=12025267&amp;sub=1929" TargetMode="External"/><Relationship Id="rId49" Type="http://schemas.openxmlformats.org/officeDocument/2006/relationships/hyperlink" Target="http://internet.garant.ru/document?id=12025267&amp;sub=1929" TargetMode="External"/><Relationship Id="rId57" Type="http://schemas.openxmlformats.org/officeDocument/2006/relationships/hyperlink" Target="http://internet.garant.ru/document?id=12025267&amp;sub=41032" TargetMode="External"/><Relationship Id="rId10" Type="http://schemas.openxmlformats.org/officeDocument/2006/relationships/hyperlink" Target="http://internet.garant.ru/document?id=70483616&amp;sub=5" TargetMode="External"/><Relationship Id="rId31" Type="http://schemas.openxmlformats.org/officeDocument/2006/relationships/hyperlink" Target="http://internet.garant.ru/document?id=12025268&amp;sub=1603" TargetMode="External"/><Relationship Id="rId44" Type="http://schemas.openxmlformats.org/officeDocument/2006/relationships/hyperlink" Target="http://internet.garant.ru/document?id=12064203&amp;sub=1204" TargetMode="External"/><Relationship Id="rId52" Type="http://schemas.openxmlformats.org/officeDocument/2006/relationships/hyperlink" Target="http://internet.garant.ru/document?id=12064203&amp;sub=1202" TargetMode="External"/><Relationship Id="rId60" Type="http://schemas.openxmlformats.org/officeDocument/2006/relationships/hyperlink" Target="http://internet.garant.ru/document?id=12025267&amp;sub=41022" TargetMode="External"/><Relationship Id="rId65" Type="http://schemas.openxmlformats.org/officeDocument/2006/relationships/hyperlink" Target="http://internet.garant.ru/document?id=12025267&amp;sub=1929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483616&amp;sub=2" TargetMode="External"/><Relationship Id="rId13" Type="http://schemas.openxmlformats.org/officeDocument/2006/relationships/hyperlink" Target="http://internet.garant.ru/document?id=12064203&amp;sub=1204" TargetMode="External"/><Relationship Id="rId18" Type="http://schemas.openxmlformats.org/officeDocument/2006/relationships/hyperlink" Target="http://internet.garant.ru/document?id=12025267&amp;sub=1929" TargetMode="External"/><Relationship Id="rId39" Type="http://schemas.openxmlformats.org/officeDocument/2006/relationships/hyperlink" Target="http://internet.garant.ru/document?id=12025267&amp;sub=24001" TargetMode="External"/><Relationship Id="rId34" Type="http://schemas.openxmlformats.org/officeDocument/2006/relationships/hyperlink" Target="http://internet.garant.ru/document?id=12064203&amp;sub=1204" TargetMode="External"/><Relationship Id="rId50" Type="http://schemas.openxmlformats.org/officeDocument/2006/relationships/hyperlink" Target="http://internet.garant.ru/document?id=12064203&amp;sub=1204" TargetMode="External"/><Relationship Id="rId55" Type="http://schemas.openxmlformats.org/officeDocument/2006/relationships/hyperlink" Target="http://internet.garant.ru/document?id=12025267&amp;sub=1929" TargetMode="External"/><Relationship Id="rId7" Type="http://schemas.openxmlformats.org/officeDocument/2006/relationships/hyperlink" Target="http://internet.garant.ru/document?id=12025267&amp;sub=1929" TargetMode="External"/><Relationship Id="rId71" Type="http://schemas.openxmlformats.org/officeDocument/2006/relationships/hyperlink" Target="http://internet.garant.ru/document?id=12064203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Казанов</cp:lastModifiedBy>
  <cp:revision>2</cp:revision>
  <dcterms:created xsi:type="dcterms:W3CDTF">2018-10-23T15:39:00Z</dcterms:created>
  <dcterms:modified xsi:type="dcterms:W3CDTF">2018-10-23T15:39:00Z</dcterms:modified>
</cp:coreProperties>
</file>