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Default="001D507D" w:rsidP="00072841">
      <w:pPr>
        <w:keepNext/>
        <w:spacing w:before="100" w:beforeAutospacing="1" w:after="100" w:afterAutospacing="1"/>
        <w:contextualSpacing/>
        <w:jc w:val="center"/>
        <w:rPr>
          <w:b/>
        </w:rPr>
      </w:pPr>
      <w:r w:rsidRPr="001D507D">
        <w:rPr>
          <w:b/>
        </w:rPr>
        <w:t xml:space="preserve">ДОГОВОР ПОДРЯДА № </w:t>
      </w:r>
      <w:r w:rsidR="00F50DE5">
        <w:rPr>
          <w:b/>
        </w:rPr>
        <w:t>_________________</w:t>
      </w:r>
    </w:p>
    <w:p w:rsidR="00F50DE5" w:rsidRPr="001D507D" w:rsidRDefault="00F50DE5" w:rsidP="00072841">
      <w:pPr>
        <w:keepNext/>
        <w:spacing w:before="100" w:beforeAutospacing="1" w:after="100" w:afterAutospacing="1"/>
        <w:contextualSpacing/>
        <w:jc w:val="center"/>
        <w:rPr>
          <w:b/>
        </w:rPr>
      </w:pPr>
    </w:p>
    <w:p w:rsidR="00F50DE5" w:rsidRPr="00F50DE5" w:rsidRDefault="00F50DE5" w:rsidP="00F50DE5">
      <w:pPr>
        <w:suppressAutoHyphens/>
        <w:spacing w:after="0"/>
        <w:jc w:val="center"/>
        <w:rPr>
          <w:b/>
          <w:lang w:eastAsia="ar-SA"/>
        </w:rPr>
      </w:pPr>
      <w:r w:rsidRPr="00F50DE5">
        <w:rPr>
          <w:b/>
          <w:lang w:eastAsia="ar-SA"/>
        </w:rPr>
        <w:t xml:space="preserve">на выполнение работ по разработке проектно-сметной документации на капитальный ремонт общего имущества многоквартирных домов, </w:t>
      </w:r>
      <w:r>
        <w:rPr>
          <w:b/>
          <w:lang w:eastAsia="ar-SA"/>
        </w:rPr>
        <w:t xml:space="preserve">расположенных </w:t>
      </w:r>
      <w:r w:rsidRPr="00F50DE5">
        <w:rPr>
          <w:b/>
          <w:lang w:eastAsia="ar-SA"/>
        </w:rPr>
        <w:t>на территории Кабардино-Балкарской Республики</w:t>
      </w:r>
    </w:p>
    <w:p w:rsidR="00434B82" w:rsidRPr="001D507D" w:rsidRDefault="00434B82" w:rsidP="00072841">
      <w:pPr>
        <w:spacing w:before="100" w:beforeAutospacing="1" w:after="100" w:afterAutospacing="1"/>
        <w:ind w:right="-2"/>
        <w:contextualSpacing/>
        <w:jc w:val="center"/>
        <w:rPr>
          <w:b/>
        </w:rPr>
      </w:pP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F50DE5">
        <w:rPr>
          <w:b/>
        </w:rPr>
        <w:t xml:space="preserve">  </w:t>
      </w:r>
      <w:proofErr w:type="gramEnd"/>
      <w:r w:rsidR="00F50DE5">
        <w:rPr>
          <w:b/>
        </w:rPr>
        <w:t xml:space="preserve">  </w:t>
      </w:r>
      <w:r w:rsidR="005161DD" w:rsidRPr="001D507D">
        <w:rPr>
          <w:b/>
        </w:rPr>
        <w:t>»</w:t>
      </w:r>
      <w:r w:rsidR="00434B82" w:rsidRPr="001D507D">
        <w:rPr>
          <w:b/>
        </w:rPr>
        <w:t xml:space="preserve"> </w:t>
      </w:r>
      <w:r w:rsidR="00F50DE5">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F50DE5" w:rsidRPr="00F50DE5" w:rsidRDefault="00F50DE5" w:rsidP="00F50DE5">
      <w:pPr>
        <w:widowControl w:val="0"/>
        <w:autoSpaceDE w:val="0"/>
        <w:autoSpaceDN w:val="0"/>
        <w:adjustRightInd w:val="0"/>
        <w:spacing w:before="100" w:beforeAutospacing="1" w:after="100" w:afterAutospacing="1"/>
        <w:ind w:firstLine="709"/>
        <w:contextualSpacing/>
        <w:rPr>
          <w:b/>
        </w:rPr>
      </w:pPr>
      <w:r w:rsidRPr="00F50DE5">
        <w:rPr>
          <w:bCs/>
        </w:rPr>
        <w:t>Некоммерческий ф</w:t>
      </w:r>
      <w:r w:rsidRPr="00F50DE5">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F50DE5">
        <w:rPr>
          <w:bCs/>
          <w:spacing w:val="2"/>
        </w:rPr>
        <w:t>,</w:t>
      </w:r>
      <w:r w:rsidRPr="00F50DE5">
        <w:t xml:space="preserve"> </w:t>
      </w:r>
      <w:r w:rsidRPr="00F50DE5">
        <w:rPr>
          <w:spacing w:val="4"/>
        </w:rPr>
        <w:t xml:space="preserve">именуемый в дальнейшем </w:t>
      </w:r>
      <w:r w:rsidRPr="00F50DE5">
        <w:rPr>
          <w:bCs/>
          <w:spacing w:val="4"/>
        </w:rPr>
        <w:t xml:space="preserve">«Заказчик», </w:t>
      </w:r>
      <w:r w:rsidRPr="00F50DE5">
        <w:rPr>
          <w:spacing w:val="4"/>
        </w:rPr>
        <w:t xml:space="preserve">в лице генерального директора Кулиева </w:t>
      </w:r>
      <w:proofErr w:type="spellStart"/>
      <w:r w:rsidRPr="00F50DE5">
        <w:rPr>
          <w:spacing w:val="4"/>
        </w:rPr>
        <w:t>Мустафира</w:t>
      </w:r>
      <w:proofErr w:type="spellEnd"/>
      <w:r w:rsidRPr="00F50DE5">
        <w:rPr>
          <w:spacing w:val="4"/>
        </w:rPr>
        <w:t xml:space="preserve"> </w:t>
      </w:r>
      <w:proofErr w:type="spellStart"/>
      <w:r w:rsidRPr="00F50DE5">
        <w:rPr>
          <w:spacing w:val="4"/>
        </w:rPr>
        <w:t>Ахматовича</w:t>
      </w:r>
      <w:proofErr w:type="spellEnd"/>
      <w:r w:rsidRPr="00F50DE5">
        <w:rPr>
          <w:spacing w:val="4"/>
        </w:rPr>
        <w:t>,</w:t>
      </w:r>
      <w:r w:rsidRPr="00F50DE5">
        <w:t xml:space="preserve"> действующего на основании Устава, </w:t>
      </w:r>
      <w:r w:rsidRPr="00F50DE5">
        <w:rPr>
          <w:rFonts w:eastAsia="Calibri"/>
          <w:lang w:eastAsia="en-US"/>
        </w:rPr>
        <w:t xml:space="preserve">и </w:t>
      </w:r>
      <w:r w:rsidRPr="00F50DE5">
        <w:rPr>
          <w:sz w:val="22"/>
          <w:szCs w:val="22"/>
        </w:rPr>
        <w:t xml:space="preserve">_________________(Сторона 2), </w:t>
      </w:r>
      <w:r w:rsidRPr="00F50DE5">
        <w:rPr>
          <w:spacing w:val="4"/>
          <w:sz w:val="22"/>
          <w:szCs w:val="22"/>
        </w:rPr>
        <w:t xml:space="preserve">именуемая в дальнейшем </w:t>
      </w:r>
      <w:r w:rsidRPr="00F50DE5">
        <w:rPr>
          <w:bCs/>
          <w:spacing w:val="4"/>
          <w:sz w:val="22"/>
          <w:szCs w:val="22"/>
        </w:rPr>
        <w:t>«Подрядчик»,</w:t>
      </w:r>
      <w:r w:rsidRPr="00F50DE5">
        <w:rPr>
          <w:sz w:val="22"/>
          <w:szCs w:val="22"/>
        </w:rPr>
        <w:t xml:space="preserve"> в лице ________________</w:t>
      </w:r>
      <w:r w:rsidRPr="00F50DE5">
        <w:t xml:space="preserve">,  действующего на основании _______, </w:t>
      </w:r>
      <w:r w:rsidRPr="00F50DE5">
        <w:rPr>
          <w:rFonts w:eastAsia="Calibri"/>
          <w:lang w:eastAsia="en-US"/>
        </w:rPr>
        <w:t xml:space="preserve">далее совместно именуемые Стороны, </w:t>
      </w:r>
      <w:r w:rsidRPr="00F50DE5">
        <w:t>заключили настоящий договор подряда (далее – «</w:t>
      </w:r>
      <w:r w:rsidRPr="00F50DE5">
        <w:rPr>
          <w:b/>
        </w:rPr>
        <w:t>Договор</w:t>
      </w:r>
      <w:r w:rsidRPr="00F50DE5">
        <w:t>»), о нижеследующем:</w:t>
      </w:r>
    </w:p>
    <w:p w:rsidR="00F50DE5" w:rsidRDefault="00F50DE5" w:rsidP="00C83E0E">
      <w:pPr>
        <w:keepNext/>
        <w:keepLines/>
        <w:tabs>
          <w:tab w:val="left" w:pos="709"/>
        </w:tabs>
        <w:spacing w:before="100" w:beforeAutospacing="1" w:after="100" w:afterAutospacing="1"/>
        <w:contextualSpacing/>
        <w:jc w:val="center"/>
        <w:outlineLvl w:val="1"/>
        <w:rPr>
          <w:b/>
          <w:bCs/>
        </w:rPr>
      </w:pP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F50DE5" w:rsidRDefault="00F50DE5" w:rsidP="005B7889">
      <w:pPr>
        <w:spacing w:before="100" w:beforeAutospacing="1" w:after="100" w:afterAutospacing="1"/>
        <w:contextualSpacing/>
        <w:rPr>
          <w:rFonts w:eastAsia="Calibri"/>
          <w:lang w:eastAsia="en-US"/>
        </w:rPr>
      </w:pPr>
    </w:p>
    <w:tbl>
      <w:tblPr>
        <w:tblStyle w:val="21"/>
        <w:tblpPr w:leftFromText="180" w:rightFromText="180" w:vertAnchor="text" w:horzAnchor="margin" w:tblpXSpec="center" w:tblpY="107"/>
        <w:tblW w:w="9634" w:type="dxa"/>
        <w:shd w:val="clear" w:color="auto" w:fill="FFFFFF"/>
        <w:tblLayout w:type="fixed"/>
        <w:tblLook w:val="04A0" w:firstRow="1" w:lastRow="0" w:firstColumn="1" w:lastColumn="0" w:noHBand="0" w:noVBand="1"/>
      </w:tblPr>
      <w:tblGrid>
        <w:gridCol w:w="562"/>
        <w:gridCol w:w="9072"/>
      </w:tblGrid>
      <w:tr w:rsidR="00F50DE5" w:rsidRPr="00F50DE5" w:rsidTr="00F50DE5">
        <w:trPr>
          <w:trHeight w:val="407"/>
        </w:trPr>
        <w:tc>
          <w:tcPr>
            <w:tcW w:w="562" w:type="dxa"/>
            <w:shd w:val="clear" w:color="auto" w:fill="FFFFFF"/>
            <w:noWrap/>
            <w:hideMark/>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1</w:t>
            </w:r>
          </w:p>
        </w:tc>
        <w:tc>
          <w:tcPr>
            <w:tcW w:w="9072" w:type="dxa"/>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г.о</w:t>
            </w:r>
            <w:proofErr w:type="spellEnd"/>
            <w:r w:rsidRPr="00F50DE5">
              <w:rPr>
                <w:lang w:eastAsia="ar-SA"/>
              </w:rPr>
              <w:t xml:space="preserve">. Нальчик, ул. </w:t>
            </w:r>
            <w:proofErr w:type="spellStart"/>
            <w:r w:rsidRPr="00F50DE5">
              <w:rPr>
                <w:lang w:eastAsia="ar-SA"/>
              </w:rPr>
              <w:t>Мальбахова</w:t>
            </w:r>
            <w:proofErr w:type="spellEnd"/>
            <w:r w:rsidRPr="00F50DE5">
              <w:rPr>
                <w:lang w:eastAsia="ar-SA"/>
              </w:rPr>
              <w:t>, д.16</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2</w:t>
            </w:r>
          </w:p>
        </w:tc>
        <w:tc>
          <w:tcPr>
            <w:tcW w:w="9072" w:type="dxa"/>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г.о</w:t>
            </w:r>
            <w:proofErr w:type="spellEnd"/>
            <w:r w:rsidRPr="00F50DE5">
              <w:rPr>
                <w:lang w:eastAsia="ar-SA"/>
              </w:rPr>
              <w:t xml:space="preserve">. Нальчик, ул.  </w:t>
            </w:r>
            <w:r w:rsidR="001866D8" w:rsidRPr="00F50DE5">
              <w:rPr>
                <w:lang w:eastAsia="ar-SA"/>
              </w:rPr>
              <w:t xml:space="preserve"> </w:t>
            </w:r>
            <w:proofErr w:type="spellStart"/>
            <w:r w:rsidR="001866D8" w:rsidRPr="00F50DE5">
              <w:rPr>
                <w:lang w:eastAsia="ar-SA"/>
              </w:rPr>
              <w:t>Мальбахова</w:t>
            </w:r>
            <w:proofErr w:type="spellEnd"/>
            <w:r w:rsidRPr="00F50DE5">
              <w:rPr>
                <w:lang w:eastAsia="ar-SA"/>
              </w:rPr>
              <w:t>, д.28Б</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3</w:t>
            </w:r>
          </w:p>
        </w:tc>
        <w:tc>
          <w:tcPr>
            <w:tcW w:w="9072" w:type="dxa"/>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г.п</w:t>
            </w:r>
            <w:proofErr w:type="spellEnd"/>
            <w:r w:rsidRPr="00F50DE5">
              <w:rPr>
                <w:lang w:eastAsia="ar-SA"/>
              </w:rPr>
              <w:t>. Майский, ул. Промышленная, д.1</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4</w:t>
            </w:r>
          </w:p>
        </w:tc>
        <w:tc>
          <w:tcPr>
            <w:tcW w:w="9072" w:type="dxa"/>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г.о</w:t>
            </w:r>
            <w:proofErr w:type="spellEnd"/>
            <w:r w:rsidRPr="00F50DE5">
              <w:rPr>
                <w:lang w:eastAsia="ar-SA"/>
              </w:rPr>
              <w:t>. Прохладный, ул.  Гагарина, д.26</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5</w:t>
            </w:r>
          </w:p>
        </w:tc>
        <w:tc>
          <w:tcPr>
            <w:tcW w:w="9072" w:type="dxa"/>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г.о</w:t>
            </w:r>
            <w:proofErr w:type="spellEnd"/>
            <w:r w:rsidRPr="00F50DE5">
              <w:rPr>
                <w:lang w:eastAsia="ar-SA"/>
              </w:rPr>
              <w:t>. Прохладный, ул. Головко, д.52</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6</w:t>
            </w:r>
          </w:p>
        </w:tc>
        <w:tc>
          <w:tcPr>
            <w:tcW w:w="9072" w:type="dxa"/>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г.о</w:t>
            </w:r>
            <w:proofErr w:type="spellEnd"/>
            <w:r w:rsidRPr="00F50DE5">
              <w:rPr>
                <w:lang w:eastAsia="ar-SA"/>
              </w:rPr>
              <w:t>. Прохладный, ул. Головко, д.54</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7</w:t>
            </w:r>
          </w:p>
        </w:tc>
        <w:tc>
          <w:tcPr>
            <w:tcW w:w="9072" w:type="dxa"/>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г.о</w:t>
            </w:r>
            <w:proofErr w:type="spellEnd"/>
            <w:r w:rsidRPr="00F50DE5">
              <w:rPr>
                <w:lang w:eastAsia="ar-SA"/>
              </w:rPr>
              <w:t>. Прохладный, ул.  Свободы, д.246/2</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8</w:t>
            </w:r>
          </w:p>
        </w:tc>
        <w:tc>
          <w:tcPr>
            <w:tcW w:w="9072" w:type="dxa"/>
          </w:tcPr>
          <w:p w:rsidR="00F50DE5" w:rsidRPr="00F50DE5" w:rsidRDefault="00F50DE5" w:rsidP="00F50DE5">
            <w:pPr>
              <w:suppressAutoHyphens/>
              <w:autoSpaceDE w:val="0"/>
              <w:autoSpaceDN w:val="0"/>
              <w:adjustRightInd w:val="0"/>
              <w:spacing w:after="0"/>
              <w:jc w:val="left"/>
              <w:rPr>
                <w:lang w:eastAsia="ar-SA"/>
              </w:rPr>
            </w:pPr>
            <w:r w:rsidRPr="00F50DE5">
              <w:rPr>
                <w:lang w:eastAsia="ar-SA"/>
              </w:rPr>
              <w:t xml:space="preserve">Кабардино-Балкарская Республика, </w:t>
            </w:r>
            <w:proofErr w:type="spellStart"/>
            <w:r w:rsidRPr="00F50DE5">
              <w:rPr>
                <w:lang w:eastAsia="ar-SA"/>
              </w:rPr>
              <w:t>г.о</w:t>
            </w:r>
            <w:proofErr w:type="spellEnd"/>
            <w:r w:rsidRPr="00F50DE5">
              <w:rPr>
                <w:lang w:eastAsia="ar-SA"/>
              </w:rPr>
              <w:t>. Прохладный, ул.  Свободы, д.246/6</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9</w:t>
            </w:r>
          </w:p>
        </w:tc>
        <w:tc>
          <w:tcPr>
            <w:tcW w:w="9072" w:type="dxa"/>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г.о</w:t>
            </w:r>
            <w:proofErr w:type="spellEnd"/>
            <w:r w:rsidRPr="00F50DE5">
              <w:rPr>
                <w:lang w:eastAsia="ar-SA"/>
              </w:rPr>
              <w:t xml:space="preserve"> Прохладный, ул.  Свободы, д.78</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10</w:t>
            </w:r>
          </w:p>
        </w:tc>
        <w:tc>
          <w:tcPr>
            <w:tcW w:w="9072" w:type="dxa"/>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г.о</w:t>
            </w:r>
            <w:proofErr w:type="spellEnd"/>
            <w:r w:rsidRPr="00F50DE5">
              <w:rPr>
                <w:lang w:eastAsia="ar-SA"/>
              </w:rPr>
              <w:t>.  Прохладный, ул.  Свободы, д.89</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11</w:t>
            </w:r>
          </w:p>
        </w:tc>
        <w:tc>
          <w:tcPr>
            <w:tcW w:w="9072" w:type="dxa"/>
            <w:tcBorders>
              <w:left w:val="single" w:sz="4" w:space="0" w:color="auto"/>
              <w:right w:val="single" w:sz="4" w:space="0" w:color="auto"/>
            </w:tcBorders>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Прохладненский</w:t>
            </w:r>
            <w:proofErr w:type="spellEnd"/>
            <w:r w:rsidRPr="00F50DE5">
              <w:rPr>
                <w:lang w:eastAsia="ar-SA"/>
              </w:rPr>
              <w:t xml:space="preserve"> район </w:t>
            </w:r>
            <w:proofErr w:type="spellStart"/>
            <w:r w:rsidRPr="00F50DE5">
              <w:rPr>
                <w:lang w:eastAsia="ar-SA"/>
              </w:rPr>
              <w:t>с.п</w:t>
            </w:r>
            <w:proofErr w:type="spellEnd"/>
            <w:r w:rsidRPr="00F50DE5">
              <w:rPr>
                <w:lang w:eastAsia="ar-SA"/>
              </w:rPr>
              <w:t>. Учебное, Микрорайон 1, д. 11</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12</w:t>
            </w:r>
          </w:p>
        </w:tc>
        <w:tc>
          <w:tcPr>
            <w:tcW w:w="9072" w:type="dxa"/>
            <w:tcBorders>
              <w:left w:val="single" w:sz="4" w:space="0" w:color="auto"/>
              <w:right w:val="single" w:sz="4" w:space="0" w:color="auto"/>
            </w:tcBorders>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г.о</w:t>
            </w:r>
            <w:proofErr w:type="spellEnd"/>
            <w:r w:rsidRPr="00F50DE5">
              <w:rPr>
                <w:lang w:eastAsia="ar-SA"/>
              </w:rPr>
              <w:t xml:space="preserve">. Баксан, </w:t>
            </w:r>
            <w:proofErr w:type="spellStart"/>
            <w:r w:rsidRPr="00F50DE5">
              <w:rPr>
                <w:lang w:eastAsia="ar-SA"/>
              </w:rPr>
              <w:t>ул.Революционная</w:t>
            </w:r>
            <w:proofErr w:type="spellEnd"/>
            <w:r w:rsidRPr="00F50DE5">
              <w:rPr>
                <w:lang w:eastAsia="ar-SA"/>
              </w:rPr>
              <w:t>, д. 10</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13</w:t>
            </w:r>
          </w:p>
        </w:tc>
        <w:tc>
          <w:tcPr>
            <w:tcW w:w="9072" w:type="dxa"/>
            <w:tcBorders>
              <w:left w:val="single" w:sz="4" w:space="0" w:color="auto"/>
              <w:right w:val="single" w:sz="4" w:space="0" w:color="auto"/>
            </w:tcBorders>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г.п</w:t>
            </w:r>
            <w:proofErr w:type="spellEnd"/>
            <w:r w:rsidRPr="00F50DE5">
              <w:rPr>
                <w:lang w:eastAsia="ar-SA"/>
              </w:rPr>
              <w:t>. Залукокоаже, ул. Озерная, д. 2</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14</w:t>
            </w:r>
          </w:p>
        </w:tc>
        <w:tc>
          <w:tcPr>
            <w:tcW w:w="9072" w:type="dxa"/>
            <w:tcBorders>
              <w:left w:val="single" w:sz="4" w:space="0" w:color="auto"/>
              <w:right w:val="single" w:sz="4" w:space="0" w:color="auto"/>
            </w:tcBorders>
          </w:tcPr>
          <w:p w:rsidR="00F50DE5" w:rsidRPr="00F50DE5" w:rsidRDefault="00F50DE5" w:rsidP="00F50DE5">
            <w:pPr>
              <w:suppressAutoHyphens/>
              <w:autoSpaceDE w:val="0"/>
              <w:autoSpaceDN w:val="0"/>
              <w:adjustRightInd w:val="0"/>
              <w:spacing w:after="0"/>
              <w:ind w:right="-108"/>
              <w:jc w:val="left"/>
              <w:rPr>
                <w:lang w:eastAsia="ar-SA"/>
              </w:rPr>
            </w:pPr>
            <w:r w:rsidRPr="00F50DE5">
              <w:rPr>
                <w:lang w:eastAsia="ar-SA"/>
              </w:rPr>
              <w:t xml:space="preserve">Кабардино-Балкарская Республика, </w:t>
            </w:r>
            <w:proofErr w:type="spellStart"/>
            <w:r w:rsidRPr="00F50DE5">
              <w:rPr>
                <w:lang w:eastAsia="ar-SA"/>
              </w:rPr>
              <w:t>г.п</w:t>
            </w:r>
            <w:proofErr w:type="spellEnd"/>
            <w:r w:rsidRPr="00F50DE5">
              <w:rPr>
                <w:lang w:eastAsia="ar-SA"/>
              </w:rPr>
              <w:t xml:space="preserve">. Тырныауз, ул. </w:t>
            </w:r>
            <w:proofErr w:type="spellStart"/>
            <w:r w:rsidRPr="00F50DE5">
              <w:rPr>
                <w:lang w:eastAsia="ar-SA"/>
              </w:rPr>
              <w:t>Мусукаева</w:t>
            </w:r>
            <w:proofErr w:type="spellEnd"/>
            <w:r w:rsidRPr="00F50DE5">
              <w:rPr>
                <w:lang w:eastAsia="ar-SA"/>
              </w:rPr>
              <w:t>, д. 1</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15</w:t>
            </w:r>
          </w:p>
        </w:tc>
        <w:tc>
          <w:tcPr>
            <w:tcW w:w="9072" w:type="dxa"/>
            <w:tcBorders>
              <w:left w:val="single" w:sz="4" w:space="0" w:color="auto"/>
              <w:right w:val="single" w:sz="4" w:space="0" w:color="auto"/>
            </w:tcBorders>
          </w:tcPr>
          <w:p w:rsidR="00F50DE5" w:rsidRPr="00F50DE5" w:rsidRDefault="00F50DE5" w:rsidP="00F50DE5">
            <w:pPr>
              <w:suppressAutoHyphens/>
              <w:autoSpaceDE w:val="0"/>
              <w:autoSpaceDN w:val="0"/>
              <w:adjustRightInd w:val="0"/>
              <w:spacing w:after="0"/>
              <w:jc w:val="left"/>
              <w:rPr>
                <w:lang w:eastAsia="ar-SA"/>
              </w:rPr>
            </w:pPr>
            <w:r w:rsidRPr="00F50DE5">
              <w:rPr>
                <w:lang w:eastAsia="ar-SA"/>
              </w:rPr>
              <w:t xml:space="preserve">Кабардино-Балкарская Республика, </w:t>
            </w:r>
            <w:proofErr w:type="spellStart"/>
            <w:r w:rsidRPr="00F50DE5">
              <w:rPr>
                <w:lang w:eastAsia="ar-SA"/>
              </w:rPr>
              <w:t>г.п</w:t>
            </w:r>
            <w:proofErr w:type="spellEnd"/>
            <w:r w:rsidRPr="00F50DE5">
              <w:rPr>
                <w:lang w:eastAsia="ar-SA"/>
              </w:rPr>
              <w:t>. Тырныауз, ул. Эльбрусский, д. 4</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16</w:t>
            </w:r>
          </w:p>
        </w:tc>
        <w:tc>
          <w:tcPr>
            <w:tcW w:w="9072" w:type="dxa"/>
            <w:tcBorders>
              <w:left w:val="single" w:sz="4" w:space="0" w:color="auto"/>
              <w:right w:val="single" w:sz="4" w:space="0" w:color="auto"/>
            </w:tcBorders>
          </w:tcPr>
          <w:p w:rsidR="00F50DE5" w:rsidRPr="00F50DE5" w:rsidRDefault="00F50DE5" w:rsidP="00F50DE5">
            <w:pPr>
              <w:suppressAutoHyphens/>
              <w:autoSpaceDE w:val="0"/>
              <w:autoSpaceDN w:val="0"/>
              <w:adjustRightInd w:val="0"/>
              <w:spacing w:after="0"/>
              <w:jc w:val="left"/>
              <w:rPr>
                <w:lang w:eastAsia="ar-SA"/>
              </w:rPr>
            </w:pPr>
            <w:r w:rsidRPr="00F50DE5">
              <w:rPr>
                <w:lang w:eastAsia="ar-SA"/>
              </w:rPr>
              <w:t xml:space="preserve">Кабардино-Балкарская Республика, </w:t>
            </w:r>
            <w:proofErr w:type="spellStart"/>
            <w:r w:rsidRPr="00F50DE5">
              <w:rPr>
                <w:lang w:eastAsia="ar-SA"/>
              </w:rPr>
              <w:t>г.п</w:t>
            </w:r>
            <w:proofErr w:type="spellEnd"/>
            <w:r w:rsidRPr="00F50DE5">
              <w:rPr>
                <w:lang w:eastAsia="ar-SA"/>
              </w:rPr>
              <w:t>. Тырныауз, ул. Эльбрусский, д. 33</w:t>
            </w:r>
          </w:p>
        </w:tc>
      </w:tr>
      <w:tr w:rsidR="00F50DE5" w:rsidRPr="00F50DE5" w:rsidTr="00F50DE5">
        <w:trPr>
          <w:trHeight w:val="269"/>
        </w:trPr>
        <w:tc>
          <w:tcPr>
            <w:tcW w:w="562" w:type="dxa"/>
            <w:shd w:val="clear" w:color="auto" w:fill="FFFFFF"/>
            <w:noWrap/>
          </w:tcPr>
          <w:p w:rsidR="00F50DE5" w:rsidRPr="00F50DE5" w:rsidRDefault="00F50DE5" w:rsidP="00F50DE5">
            <w:pPr>
              <w:widowControl w:val="0"/>
              <w:suppressAutoHyphens/>
              <w:autoSpaceDE w:val="0"/>
              <w:autoSpaceDN w:val="0"/>
              <w:adjustRightInd w:val="0"/>
              <w:spacing w:after="0"/>
              <w:ind w:left="-113" w:right="-108"/>
              <w:jc w:val="center"/>
              <w:outlineLvl w:val="0"/>
              <w:rPr>
                <w:snapToGrid w:val="0"/>
                <w:lang w:eastAsia="en-US"/>
              </w:rPr>
            </w:pPr>
            <w:r w:rsidRPr="00F50DE5">
              <w:rPr>
                <w:snapToGrid w:val="0"/>
                <w:lang w:eastAsia="en-US"/>
              </w:rPr>
              <w:t>17</w:t>
            </w:r>
          </w:p>
        </w:tc>
        <w:tc>
          <w:tcPr>
            <w:tcW w:w="9072" w:type="dxa"/>
            <w:tcBorders>
              <w:left w:val="single" w:sz="4" w:space="0" w:color="auto"/>
              <w:right w:val="single" w:sz="4" w:space="0" w:color="auto"/>
            </w:tcBorders>
          </w:tcPr>
          <w:p w:rsidR="00F50DE5" w:rsidRPr="00F50DE5" w:rsidRDefault="00F50DE5" w:rsidP="00F50DE5">
            <w:pPr>
              <w:suppressAutoHyphens/>
              <w:autoSpaceDE w:val="0"/>
              <w:autoSpaceDN w:val="0"/>
              <w:adjustRightInd w:val="0"/>
              <w:spacing w:after="0"/>
              <w:jc w:val="left"/>
              <w:rPr>
                <w:lang w:eastAsia="ar-SA"/>
              </w:rPr>
            </w:pPr>
            <w:r w:rsidRPr="00F50DE5">
              <w:rPr>
                <w:lang w:eastAsia="ar-SA"/>
              </w:rPr>
              <w:t xml:space="preserve">Кабардино-Балкарская Республика, </w:t>
            </w:r>
            <w:proofErr w:type="spellStart"/>
            <w:r w:rsidRPr="00F50DE5">
              <w:rPr>
                <w:lang w:eastAsia="ar-SA"/>
              </w:rPr>
              <w:t>с.п</w:t>
            </w:r>
            <w:proofErr w:type="spellEnd"/>
            <w:r w:rsidRPr="00F50DE5">
              <w:rPr>
                <w:lang w:eastAsia="ar-SA"/>
              </w:rPr>
              <w:t xml:space="preserve">, </w:t>
            </w:r>
            <w:proofErr w:type="spellStart"/>
            <w:r w:rsidRPr="00F50DE5">
              <w:rPr>
                <w:lang w:eastAsia="ar-SA"/>
              </w:rPr>
              <w:t>Бабугент</w:t>
            </w:r>
            <w:proofErr w:type="spellEnd"/>
            <w:r w:rsidRPr="00F50DE5">
              <w:rPr>
                <w:lang w:eastAsia="ar-SA"/>
              </w:rPr>
              <w:t xml:space="preserve">, ул. </w:t>
            </w:r>
            <w:proofErr w:type="spellStart"/>
            <w:r w:rsidRPr="00F50DE5">
              <w:rPr>
                <w:lang w:eastAsia="ar-SA"/>
              </w:rPr>
              <w:t>Мечиева</w:t>
            </w:r>
            <w:proofErr w:type="spellEnd"/>
            <w:r w:rsidRPr="00F50DE5">
              <w:rPr>
                <w:lang w:eastAsia="ar-SA"/>
              </w:rPr>
              <w:t>, д. 80</w:t>
            </w:r>
          </w:p>
        </w:tc>
      </w:tr>
    </w:tbl>
    <w:p w:rsidR="00F50DE5" w:rsidRDefault="00F50DE5" w:rsidP="005B7889">
      <w:pPr>
        <w:spacing w:before="100" w:beforeAutospacing="1" w:after="100" w:afterAutospacing="1"/>
        <w:contextualSpacing/>
        <w:rPr>
          <w:rFonts w:eastAsia="Calibri"/>
          <w:lang w:eastAsia="en-US"/>
        </w:rPr>
      </w:pPr>
    </w:p>
    <w:p w:rsidR="00F50DE5" w:rsidRPr="00F50DE5" w:rsidRDefault="00F50DE5" w:rsidP="00F50DE5">
      <w:pPr>
        <w:suppressAutoHyphens/>
        <w:spacing w:after="0"/>
        <w:rPr>
          <w:b/>
          <w:bCs/>
          <w:lang w:eastAsia="ar-SA"/>
        </w:rPr>
      </w:pPr>
      <w:r w:rsidRPr="00F50DE5">
        <w:rPr>
          <w:lang w:eastAsia="ar-SA"/>
        </w:rPr>
        <w:t>(далее – МКД), в соответствии с порядком, условиями и в сроки, предусмотренными настоящим Договором, в объеме, указанном в Техническом задании (Приложение № 1 к настоящему Договору) и требованиями нормативных документов, а Заказчик обязуется принять и оплатить надлежащим образом выполненные Работы.</w:t>
      </w:r>
    </w:p>
    <w:p w:rsidR="00F50DE5" w:rsidRPr="00F50DE5" w:rsidRDefault="00F50DE5" w:rsidP="00F50DE5">
      <w:pPr>
        <w:widowControl w:val="0"/>
        <w:suppressAutoHyphens/>
        <w:snapToGrid w:val="0"/>
        <w:spacing w:after="0"/>
        <w:rPr>
          <w:lang w:eastAsia="ar-SA"/>
        </w:rPr>
      </w:pPr>
      <w:r w:rsidRPr="00F50DE5">
        <w:rPr>
          <w:b/>
          <w:lang w:eastAsia="ar-SA"/>
        </w:rPr>
        <w:t>1.2.</w:t>
      </w:r>
      <w:r w:rsidRPr="00F50DE5">
        <w:rPr>
          <w:lang w:eastAsia="ar-SA"/>
        </w:rPr>
        <w:t xml:space="preserve"> Подрядчик получил всю необходимую информацию в отношении рисков, непредвиденных и всех прочих обстоятельствах, которые могут повлиять на стоимость или сроки выполнения Работ. Подрядчик изучил документацию о закупке и документацию для выполнения работ по разработке проектной документации, существующие исходные данные и другую имеющуюся информацию, и нашел ее достаточной и приемлемой для выполнения своих обязанностей по Договору.</w:t>
      </w:r>
    </w:p>
    <w:p w:rsidR="00F50DE5" w:rsidRPr="00F50DE5" w:rsidRDefault="00F50DE5" w:rsidP="00F50DE5">
      <w:pPr>
        <w:widowControl w:val="0"/>
        <w:suppressAutoHyphens/>
        <w:snapToGrid w:val="0"/>
        <w:spacing w:after="0"/>
        <w:rPr>
          <w:lang w:eastAsia="ar-SA"/>
        </w:rPr>
      </w:pPr>
      <w:r w:rsidRPr="00F50DE5">
        <w:rPr>
          <w:b/>
          <w:lang w:eastAsia="ar-SA"/>
        </w:rPr>
        <w:lastRenderedPageBreak/>
        <w:t>1.3.</w:t>
      </w:r>
      <w:r w:rsidRPr="00F50DE5">
        <w:rPr>
          <w:lang w:eastAsia="ar-SA"/>
        </w:rPr>
        <w:t xml:space="preserve"> Подрядчик на все время действия Договора должен быть включен в реестр членов саморегулируемой организации, обладающих правом осуществлять подготовку проектной документации, необходимым для выполнения работ по договору в соответствии с условиями Договора и приложениями к нему.</w:t>
      </w:r>
    </w:p>
    <w:p w:rsidR="00F50DE5" w:rsidRPr="00F50DE5" w:rsidRDefault="00F50DE5" w:rsidP="00F50DE5">
      <w:pPr>
        <w:widowControl w:val="0"/>
        <w:suppressAutoHyphens/>
        <w:snapToGrid w:val="0"/>
        <w:spacing w:after="0"/>
        <w:rPr>
          <w:lang w:eastAsia="ar-SA"/>
        </w:rPr>
      </w:pPr>
      <w:r w:rsidRPr="00F50DE5">
        <w:rPr>
          <w:b/>
          <w:spacing w:val="-1"/>
          <w:lang w:eastAsia="ar-SA"/>
        </w:rPr>
        <w:t>1.4.</w:t>
      </w:r>
      <w:r w:rsidRPr="00F50DE5">
        <w:rPr>
          <w:spacing w:val="-1"/>
          <w:lang w:eastAsia="ar-SA"/>
        </w:rPr>
        <w:t xml:space="preserve"> </w:t>
      </w:r>
      <w:r w:rsidRPr="00F50DE5">
        <w:rPr>
          <w:lang w:eastAsia="ar-SA"/>
        </w:rPr>
        <w:t>Работы, предусмотренные настоящим Договором, выполняются Подрядчиком из его материалов, его силами и средствами. Для выполнения работ Подрядчик вправе привлечь иные субподрядные организации. При выполнении Работ Подрядчик обязуется привлекать собственный персонал и (или) при необходимости, персонал Субподрядчиков, имеющих все необходимые сертификаты, разрешения, являющихся членами саморегулируемой организации с правом выполнять работы по разработке проектной документации, обладающих достаточным опытом и квалификацией для выполнения Работ по настоящему Договору. Генеральный Подрядчик обязан по требованию Заказчика подтверждать квалификацию привлекаемого персонала с предоставлением заверенных копий документов. В случае привлечения Подрядчиком для выполнения работ по настоящему Договору субподрядной организации, Подрядчик обязан уведомить об этом Заказчика в течение 5 (Пяти) календарных дней с момента заключения соответствующего договора с субподрядчиком. В любом случае, Подрядчик несет персональную ответственность перед Заказчиком за последствия неисполнения или ненадлежащего исполнения обязательств субподрядчиками.</w:t>
      </w:r>
    </w:p>
    <w:p w:rsidR="00F50DE5" w:rsidRPr="00F50DE5" w:rsidRDefault="00F50DE5" w:rsidP="00F50DE5">
      <w:pPr>
        <w:shd w:val="clear" w:color="auto" w:fill="FFFFFF"/>
        <w:suppressAutoHyphens/>
        <w:spacing w:after="0"/>
        <w:rPr>
          <w:lang w:eastAsia="ar-SA"/>
        </w:rPr>
      </w:pPr>
      <w:r w:rsidRPr="00F50DE5">
        <w:rPr>
          <w:b/>
          <w:spacing w:val="-1"/>
          <w:lang w:eastAsia="ar-SA"/>
        </w:rPr>
        <w:t>1.5.</w:t>
      </w:r>
      <w:r w:rsidRPr="00F50DE5">
        <w:rPr>
          <w:spacing w:val="-1"/>
          <w:lang w:eastAsia="ar-SA"/>
        </w:rPr>
        <w:t xml:space="preserve"> </w:t>
      </w:r>
      <w:r w:rsidRPr="00F50DE5">
        <w:rPr>
          <w:lang w:eastAsia="ar-SA"/>
        </w:rPr>
        <w:t>Содержание, цели, объем, условия, а также требования к результатам выполняемых работ определены Заказчиком в Техническом задании (Приложение № 1 к настоящему Договору).</w:t>
      </w:r>
    </w:p>
    <w:p w:rsidR="00F50DE5" w:rsidRPr="00F50DE5" w:rsidRDefault="00F50DE5" w:rsidP="00F50DE5">
      <w:pPr>
        <w:shd w:val="clear" w:color="auto" w:fill="FFFFFF"/>
        <w:suppressAutoHyphens/>
        <w:spacing w:after="0"/>
        <w:rPr>
          <w:snapToGrid w:val="0"/>
          <w:lang w:eastAsia="ar-SA"/>
        </w:rPr>
      </w:pPr>
      <w:r w:rsidRPr="00F50DE5">
        <w:rPr>
          <w:b/>
          <w:lang w:eastAsia="ar-SA"/>
        </w:rPr>
        <w:t>1.6.</w:t>
      </w:r>
      <w:r w:rsidRPr="00F50DE5">
        <w:rPr>
          <w:lang w:eastAsia="ar-SA"/>
        </w:rPr>
        <w:t xml:space="preserve"> Подрядчик не вправе распоряжаться результатами работ по настоящему Договору. </w:t>
      </w:r>
      <w:r w:rsidRPr="00F50DE5">
        <w:rPr>
          <w:snapToGrid w:val="0"/>
          <w:lang w:eastAsia="ar-SA"/>
        </w:rPr>
        <w:t>Подрядчик не имеет право использовать собственные результаты Работ по Договору, а также результаты Работ</w:t>
      </w:r>
      <w:r w:rsidRPr="00F50DE5">
        <w:rPr>
          <w:lang w:eastAsia="ar-SA"/>
        </w:rPr>
        <w:t>, переданные Подрядчику в рамках Договора, и выполненные привлеченными Заказчиком лицами, как до подписания Договора, так и во время выполнения Работ Подрядчиком в рамках Договора</w:t>
      </w:r>
      <w:r w:rsidRPr="00F50DE5">
        <w:rPr>
          <w:snapToGrid w:val="0"/>
          <w:lang w:eastAsia="ar-SA"/>
        </w:rPr>
        <w:t>, для собственных нужд или в иных не предусмотренных Договором целях.</w:t>
      </w:r>
    </w:p>
    <w:p w:rsidR="00F50DE5" w:rsidRPr="00F50DE5" w:rsidRDefault="00F50DE5" w:rsidP="00F50DE5">
      <w:pPr>
        <w:numPr>
          <w:ilvl w:val="1"/>
          <w:numId w:val="31"/>
        </w:numPr>
        <w:tabs>
          <w:tab w:val="left" w:pos="567"/>
        </w:tabs>
        <w:suppressAutoHyphens/>
        <w:spacing w:after="0"/>
        <w:ind w:left="0" w:right="-1" w:firstLine="0"/>
        <w:jc w:val="left"/>
        <w:rPr>
          <w:rFonts w:eastAsia="Calibri"/>
          <w:bCs/>
          <w:iCs/>
        </w:rPr>
      </w:pPr>
      <w:r w:rsidRPr="00F50DE5">
        <w:rPr>
          <w:rFonts w:eastAsia="Calibri"/>
          <w:iCs/>
          <w:lang w:eastAsia="en-US"/>
        </w:rPr>
        <w:t>Подписывая Договор, Подрядчик подтверждает, что:</w:t>
      </w:r>
    </w:p>
    <w:p w:rsidR="00F50DE5" w:rsidRPr="00F50DE5" w:rsidRDefault="00F50DE5" w:rsidP="00F50DE5">
      <w:pPr>
        <w:tabs>
          <w:tab w:val="left" w:pos="1418"/>
        </w:tabs>
        <w:suppressAutoHyphens/>
        <w:spacing w:after="0"/>
        <w:ind w:left="1" w:right="-1" w:hanging="1"/>
        <w:rPr>
          <w:rFonts w:eastAsia="Calibri"/>
          <w:iCs/>
          <w:lang w:eastAsia="en-US"/>
        </w:rPr>
      </w:pPr>
      <w:r w:rsidRPr="00F50DE5">
        <w:rPr>
          <w:rFonts w:eastAsia="Calibri"/>
          <w:b/>
          <w:iCs/>
          <w:lang w:eastAsia="en-US"/>
        </w:rPr>
        <w:t>1.7.1.</w:t>
      </w:r>
      <w:r w:rsidRPr="00F50DE5">
        <w:rPr>
          <w:rFonts w:eastAsia="Calibri"/>
          <w:iCs/>
          <w:lang w:eastAsia="en-US"/>
        </w:rPr>
        <w:t xml:space="preserve"> Несет полную ответственность за выполнение работ по Договору в соответствии с действующим законодательством;</w:t>
      </w:r>
    </w:p>
    <w:p w:rsidR="00F50DE5" w:rsidRPr="00F50DE5" w:rsidRDefault="00F50DE5" w:rsidP="00F50DE5">
      <w:pPr>
        <w:tabs>
          <w:tab w:val="left" w:pos="1418"/>
        </w:tabs>
        <w:suppressAutoHyphens/>
        <w:spacing w:after="0"/>
        <w:ind w:right="-1"/>
        <w:rPr>
          <w:rFonts w:eastAsia="Calibri"/>
          <w:iCs/>
          <w:lang w:eastAsia="en-US"/>
        </w:rPr>
      </w:pPr>
      <w:r w:rsidRPr="00F50DE5">
        <w:rPr>
          <w:rFonts w:eastAsia="Calibri"/>
          <w:b/>
          <w:iCs/>
          <w:lang w:eastAsia="en-US"/>
        </w:rPr>
        <w:t>1.7.2.</w:t>
      </w:r>
      <w:r w:rsidRPr="00F50DE5">
        <w:rPr>
          <w:rFonts w:eastAsia="Calibri"/>
          <w:iCs/>
          <w:lang w:eastAsia="en-US"/>
        </w:rPr>
        <w:t xml:space="preserve"> Полностью понимает и осознает характер и объемы работ по Договору и полностью удовлетворен условиями, при которых будет происходить выполнение работ по Договору, и принимает на себя все расходы, риски и трудности, связанные с выполнением работ по Договору.</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421FCF" w:rsidRPr="001D507D" w:rsidRDefault="00421FCF" w:rsidP="001D507D">
      <w:pPr>
        <w:keepNext/>
        <w:keepLines/>
        <w:tabs>
          <w:tab w:val="left" w:pos="284"/>
        </w:tabs>
        <w:spacing w:before="100" w:beforeAutospacing="1" w:after="100" w:afterAutospacing="1"/>
        <w:contextualSpacing/>
        <w:jc w:val="center"/>
        <w:outlineLvl w:val="1"/>
        <w:rPr>
          <w:b/>
          <w:bCs/>
        </w:rPr>
      </w:pPr>
    </w:p>
    <w:p w:rsidR="00F50DE5" w:rsidRPr="00F50DE5" w:rsidRDefault="00F50DE5" w:rsidP="00F50DE5">
      <w:pPr>
        <w:suppressAutoHyphens/>
        <w:spacing w:after="0"/>
        <w:rPr>
          <w:lang w:eastAsia="ar-SA"/>
        </w:rPr>
      </w:pPr>
      <w:r w:rsidRPr="00F50DE5">
        <w:rPr>
          <w:b/>
          <w:lang w:eastAsia="ar-SA"/>
        </w:rPr>
        <w:t>2.1.</w:t>
      </w:r>
      <w:r w:rsidRPr="00F50DE5">
        <w:rPr>
          <w:lang w:eastAsia="ar-SA"/>
        </w:rPr>
        <w:t xml:space="preserve"> </w:t>
      </w:r>
      <w:r w:rsidRPr="00F50DE5">
        <w:rPr>
          <w:spacing w:val="2"/>
          <w:lang w:eastAsia="ar-SA"/>
        </w:rPr>
        <w:t>Цена Договора, определенная по результатам проведения электронного аукциона, составляет</w:t>
      </w:r>
      <w:r w:rsidRPr="00F50DE5">
        <w:rPr>
          <w:lang w:eastAsia="ar-SA"/>
        </w:rPr>
        <w:t xml:space="preserve"> _____________ (______________________) рублей __ копеек, в том числе НДС_____ (______) рублей_____ копеек. </w:t>
      </w:r>
    </w:p>
    <w:p w:rsidR="00F50DE5" w:rsidRPr="00F50DE5" w:rsidRDefault="00F50DE5" w:rsidP="00F50DE5">
      <w:pPr>
        <w:suppressAutoHyphens/>
        <w:spacing w:after="0"/>
        <w:rPr>
          <w:lang w:eastAsia="ar-SA"/>
        </w:rPr>
      </w:pPr>
      <w:r w:rsidRPr="00F50DE5">
        <w:rPr>
          <w:lang w:eastAsia="ar-SA"/>
        </w:rPr>
        <w:t>Стоимость работ в отношении многоквартирных домов согласно Приложению №3 (Обоснование и расчет начальной (максимальной) цены договора).</w:t>
      </w:r>
    </w:p>
    <w:p w:rsidR="00F50DE5" w:rsidRPr="00F50DE5" w:rsidRDefault="00F50DE5" w:rsidP="00F50DE5">
      <w:pPr>
        <w:spacing w:after="0"/>
        <w:ind w:right="-144"/>
        <w:contextualSpacing/>
        <w:rPr>
          <w:rFonts w:eastAsia="Calibri"/>
        </w:rPr>
      </w:pPr>
      <w:r w:rsidRPr="00F50DE5">
        <w:rPr>
          <w:rFonts w:eastAsia="Calibri"/>
          <w:b/>
        </w:rPr>
        <w:t>2.2.</w:t>
      </w:r>
      <w:r w:rsidRPr="00F50DE5">
        <w:rPr>
          <w:rFonts w:eastAsia="Calibri"/>
        </w:rPr>
        <w:t xml:space="preserve"> Цена настоящего Договора может быть увеличена по соглашению Сторон в ходе его и</w:t>
      </w:r>
      <w:r w:rsidR="001866D8">
        <w:rPr>
          <w:rFonts w:eastAsia="Calibri"/>
        </w:rPr>
        <w:t>сполнения, но не более чем на 1</w:t>
      </w:r>
      <w:r w:rsidR="00EF00ED">
        <w:rPr>
          <w:rFonts w:eastAsia="Calibri"/>
        </w:rPr>
        <w:t>5</w:t>
      </w:r>
      <w:r w:rsidRPr="00F50DE5">
        <w:rPr>
          <w:rFonts w:eastAsia="Calibri"/>
        </w:rPr>
        <w:t xml:space="preserve"> процентов в связи с пропорциональным увеличением объема выполнения работ и не выше размера предельной стоимости этих работ, сформированного исходя из минимального размера взноса на капитальный ремонт, установленного Правительством Кабардино-Балкарской Республики. Цена настоящего Договора может быть снижена по соглашению сторон при уменьшении предусмотренных настоящим договором объемов работ. Изменения стоимости и объемов работ производится при соблюдении положений, установленных частью 5 статьи 189 Жилищного кодекса Российской Федерации.</w:t>
      </w:r>
    </w:p>
    <w:p w:rsidR="00F50DE5" w:rsidRPr="00F50DE5" w:rsidRDefault="00F50DE5" w:rsidP="00F50DE5">
      <w:pPr>
        <w:spacing w:after="0"/>
        <w:ind w:right="-144"/>
        <w:contextualSpacing/>
        <w:rPr>
          <w:rFonts w:eastAsia="Calibri"/>
        </w:rPr>
      </w:pPr>
      <w:r w:rsidRPr="00F50DE5">
        <w:rPr>
          <w:rFonts w:eastAsia="Calibri"/>
          <w:b/>
        </w:rPr>
        <w:lastRenderedPageBreak/>
        <w:t>2.3.</w:t>
      </w:r>
      <w:r w:rsidRPr="00F50DE5">
        <w:rPr>
          <w:rFonts w:eastAsia="Calibri"/>
        </w:rPr>
        <w:t xml:space="preserve"> </w:t>
      </w:r>
      <w:r w:rsidRPr="00F50DE5">
        <w:rPr>
          <w:rFonts w:eastAsia="Calibri"/>
          <w:bCs/>
        </w:rPr>
        <w:t>Окончательная стоимость работ по многоквартирному дому определяется на основании Актов приемки выполненных работ (далее – Акт) и Справок о стоимости выполненных работ и затрат по форме КС-3 (далее – Справка КС-3), исходя из фактически выполненных объемов и видов работ.</w:t>
      </w:r>
    </w:p>
    <w:p w:rsidR="00F50DE5" w:rsidRPr="00F50DE5" w:rsidRDefault="00F50DE5" w:rsidP="00F50DE5">
      <w:pPr>
        <w:suppressAutoHyphens/>
        <w:spacing w:after="0"/>
        <w:rPr>
          <w:lang w:eastAsia="ar-SA"/>
        </w:rPr>
      </w:pPr>
      <w:r w:rsidRPr="00F50DE5">
        <w:rPr>
          <w:b/>
          <w:lang w:eastAsia="ar-SA"/>
        </w:rPr>
        <w:t>2.4.</w:t>
      </w:r>
      <w:r w:rsidRPr="00F50DE5">
        <w:rPr>
          <w:lang w:eastAsia="ar-SA"/>
        </w:rPr>
        <w:t xml:space="preserve"> Цена Договора включает в себя стоимость Работ, включая стоимость всех материалов и оборудования, необходимых для производства Работ, все налоги, сборы и другие обязательные платежи, предусмотренные законодательством Российской Федерации, а также другие затраты, издержки, дополнительные расходы, связанные с полным выполнением Подрядчиком Работ, предусмотренных настоящим Договором. </w:t>
      </w:r>
    </w:p>
    <w:p w:rsidR="00F50DE5" w:rsidRPr="00F50DE5" w:rsidRDefault="00F50DE5" w:rsidP="00F50DE5">
      <w:pPr>
        <w:suppressAutoHyphens/>
        <w:spacing w:after="0"/>
        <w:rPr>
          <w:lang w:eastAsia="ar-SA"/>
        </w:rPr>
      </w:pPr>
      <w:bookmarkStart w:id="0" w:name="_Ref320104720"/>
      <w:r w:rsidRPr="00F50DE5">
        <w:rPr>
          <w:b/>
          <w:lang w:eastAsia="ar-SA"/>
        </w:rPr>
        <w:t>2.5.</w:t>
      </w:r>
      <w:r w:rsidRPr="00F50DE5">
        <w:rPr>
          <w:lang w:eastAsia="ar-SA"/>
        </w:rPr>
        <w:t xml:space="preserve"> Любые Работы:</w:t>
      </w:r>
      <w:bookmarkEnd w:id="0"/>
    </w:p>
    <w:p w:rsidR="00F50DE5" w:rsidRPr="00F50DE5" w:rsidRDefault="00F50DE5" w:rsidP="00F50DE5">
      <w:pPr>
        <w:tabs>
          <w:tab w:val="left" w:pos="993"/>
          <w:tab w:val="left" w:pos="1276"/>
        </w:tabs>
        <w:suppressAutoHyphens/>
        <w:spacing w:after="0"/>
        <w:ind w:right="-1" w:firstLine="567"/>
        <w:rPr>
          <w:lang w:eastAsia="ar-SA"/>
        </w:rPr>
      </w:pPr>
      <w:r w:rsidRPr="00F50DE5">
        <w:rPr>
          <w:lang w:eastAsia="ar-SA"/>
        </w:rPr>
        <w:t xml:space="preserve">- </w:t>
      </w:r>
      <w:r w:rsidRPr="00F50DE5">
        <w:rPr>
          <w:lang w:eastAsia="ar-SA"/>
        </w:rPr>
        <w:tab/>
        <w:t>не учтенные в приложениях к настоящему Договору, но выполнение которых прямо предусмотрено или подразумевается, и (или)</w:t>
      </w:r>
    </w:p>
    <w:p w:rsidR="00F50DE5" w:rsidRPr="00F50DE5" w:rsidRDefault="00F50DE5" w:rsidP="00F50DE5">
      <w:pPr>
        <w:tabs>
          <w:tab w:val="left" w:pos="993"/>
          <w:tab w:val="left" w:pos="1276"/>
        </w:tabs>
        <w:suppressAutoHyphens/>
        <w:spacing w:after="0"/>
        <w:ind w:right="-1" w:firstLine="567"/>
        <w:rPr>
          <w:lang w:eastAsia="ar-SA"/>
        </w:rPr>
      </w:pPr>
      <w:r w:rsidRPr="00F50DE5">
        <w:rPr>
          <w:lang w:eastAsia="ar-SA"/>
        </w:rPr>
        <w:t xml:space="preserve">- </w:t>
      </w:r>
      <w:r w:rsidRPr="00F50DE5">
        <w:rPr>
          <w:lang w:eastAsia="ar-SA"/>
        </w:rPr>
        <w:tab/>
        <w:t>не отраженные в исходной документации, но являющиеся технологически связанными с выполняемыми Работами и необходимые для достижения их результата в соответствии с настоящим Договором, считаются включенными в Цену Договора и должны быть выполнены Подрядчиком в рамках срока выполнения Работ по настоящему Договору.</w:t>
      </w:r>
    </w:p>
    <w:p w:rsidR="00F50DE5" w:rsidRDefault="00F50DE5" w:rsidP="00F50DE5">
      <w:pPr>
        <w:suppressAutoHyphens/>
        <w:spacing w:after="0"/>
        <w:ind w:firstLine="567"/>
        <w:rPr>
          <w:lang w:eastAsia="ar-SA"/>
        </w:rPr>
      </w:pPr>
      <w:r w:rsidRPr="00F50DE5">
        <w:rPr>
          <w:lang w:eastAsia="ar-SA"/>
        </w:rPr>
        <w:t>Подрядчик подтверждает, что им учтены все условия, информация, документы и все позиции, необходимые для выполнения Работ.</w:t>
      </w:r>
    </w:p>
    <w:p w:rsidR="00115058" w:rsidRPr="004C2C71" w:rsidRDefault="00115058" w:rsidP="00115058">
      <w:r w:rsidRPr="00115058">
        <w:rPr>
          <w:b/>
        </w:rPr>
        <w:t>2.6.</w:t>
      </w:r>
      <w:r>
        <w:rPr>
          <w:b/>
        </w:rPr>
        <w:t xml:space="preserve"> </w:t>
      </w:r>
      <w:r>
        <w:t xml:space="preserve">Окончательный расчет производится </w:t>
      </w:r>
      <w:r w:rsidRPr="004C2C71">
        <w:t xml:space="preserve">после выполнения Подрядчиком работ в полном объеме в соответствии с пунктом 1.1. Договора производится на основании предоставленных Подрядчиком и подписанных в порядке, установленном Договором, Актов приемки выполненных работ, Справок КС-3, акта сдачи-приемки оказанных услуг и (или) выполненных работ в соответствии с требованиями ч. 2 ст. 190 и п. 5 ч. 2 ст. 182 Жилищного кодекса Российской Федерации, путем безналичного перечисления денежных средств </w:t>
      </w:r>
      <w:r w:rsidRPr="004C2C71">
        <w:rPr>
          <w:iCs/>
        </w:rPr>
        <w:t xml:space="preserve">в течение </w:t>
      </w:r>
      <w:r>
        <w:t>30</w:t>
      </w:r>
      <w:r w:rsidRPr="004C2C71">
        <w:t xml:space="preserve"> (</w:t>
      </w:r>
      <w:r>
        <w:t>Тридцати) рабочих дней</w:t>
      </w:r>
      <w:r w:rsidRPr="004C2C71">
        <w:t xml:space="preserve"> с даты предоставления Заказчику указанных документов и представления Подрядчиком счета, счета-фактуры. Счет-фактура предоставляется Подрядчиком, являющимся плательщиком НДС. </w:t>
      </w:r>
    </w:p>
    <w:p w:rsidR="00115058" w:rsidRPr="004C2C71" w:rsidRDefault="00115058" w:rsidP="00115058">
      <w:r w:rsidRPr="00115058">
        <w:rPr>
          <w:b/>
        </w:rPr>
        <w:t>2.7</w:t>
      </w:r>
      <w:r w:rsidRPr="00115058">
        <w:rPr>
          <w:b/>
        </w:rPr>
        <w:t>.</w:t>
      </w:r>
      <w:r w:rsidRPr="004C2C71">
        <w:t xml:space="preserve"> Расчеты по Договору осуществляются в валюте Российской Федерации</w:t>
      </w:r>
    </w:p>
    <w:p w:rsidR="00115058" w:rsidRPr="00F50DE5" w:rsidRDefault="00990094" w:rsidP="00990094">
      <w:r w:rsidRPr="00990094">
        <w:rPr>
          <w:b/>
        </w:rPr>
        <w:t>2.8.</w:t>
      </w:r>
      <w:r w:rsidR="00115058" w:rsidRPr="004C2C71">
        <w:t xml:space="preserve"> Стоимость выполненных работ оплачивается Заказчиком Подрядчику по Цене Договора, установленной в разделе 2 настоящего Договора, с зачетом всех ранее произведенных по нему платежей.</w:t>
      </w:r>
    </w:p>
    <w:p w:rsidR="001D507D" w:rsidRPr="001D507D" w:rsidRDefault="001D507D" w:rsidP="001D507D">
      <w:pPr>
        <w:spacing w:before="100" w:beforeAutospacing="1" w:after="100" w:afterAutospacing="1"/>
        <w:ind w:firstLine="709"/>
        <w:contextualSpacing/>
      </w:pPr>
      <w:bookmarkStart w:id="1" w:name="_GoBack"/>
      <w:bookmarkEnd w:id="1"/>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8974BA">
      <w:pPr>
        <w:pStyle w:val="a"/>
        <w:numPr>
          <w:ilvl w:val="0"/>
          <w:numId w:val="9"/>
        </w:numPr>
        <w:tabs>
          <w:tab w:val="right" w:pos="426"/>
        </w:tabs>
        <w:spacing w:after="0"/>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8974BA">
      <w:pPr>
        <w:pStyle w:val="a"/>
        <w:numPr>
          <w:ilvl w:val="0"/>
          <w:numId w:val="9"/>
        </w:numPr>
        <w:tabs>
          <w:tab w:val="right" w:pos="426"/>
        </w:tabs>
        <w:spacing w:after="0"/>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F50DE5">
        <w:rPr>
          <w:rFonts w:ascii="Times New Roman" w:hAnsi="Times New Roman" w:cs="Times New Roman"/>
          <w:b/>
        </w:rPr>
        <w:t>3</w:t>
      </w:r>
      <w:r w:rsidR="00EB1D6E">
        <w:rPr>
          <w:rFonts w:ascii="Times New Roman" w:hAnsi="Times New Roman" w:cs="Times New Roman"/>
          <w:b/>
        </w:rPr>
        <w:t>0</w:t>
      </w:r>
      <w:r w:rsidRPr="00637D2E">
        <w:rPr>
          <w:rFonts w:ascii="Times New Roman" w:hAnsi="Times New Roman" w:cs="Times New Roman"/>
          <w:b/>
        </w:rPr>
        <w:t xml:space="preserve"> (</w:t>
      </w:r>
      <w:r w:rsidR="00F50DE5">
        <w:rPr>
          <w:rFonts w:ascii="Times New Roman" w:hAnsi="Times New Roman" w:cs="Times New Roman"/>
          <w:b/>
        </w:rPr>
        <w:t>тридцать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8974BA" w:rsidRDefault="008974BA" w:rsidP="008974BA">
      <w:pPr>
        <w:tabs>
          <w:tab w:val="right" w:pos="426"/>
        </w:tabs>
        <w:spacing w:after="0"/>
      </w:pPr>
      <w:r w:rsidRPr="008974BA">
        <w:rPr>
          <w:b/>
        </w:rPr>
        <w:t>3</w:t>
      </w:r>
      <w:r w:rsidRPr="008974BA">
        <w:rPr>
          <w:b/>
        </w:rPr>
        <w:t>.3.</w:t>
      </w:r>
      <w:r>
        <w:t xml:space="preserve"> Подрядчик обязан приступить к выполнению работ, предусмотренных настоящим Договором в сроки, установленные Графиком выполнения работ (Приложение №2 к настоящему Договору).</w:t>
      </w:r>
    </w:p>
    <w:p w:rsidR="008974BA" w:rsidRDefault="008974BA" w:rsidP="008974BA">
      <w:pPr>
        <w:tabs>
          <w:tab w:val="right" w:pos="426"/>
        </w:tabs>
        <w:spacing w:after="0"/>
      </w:pPr>
      <w:r w:rsidRPr="008974BA">
        <w:rPr>
          <w:b/>
        </w:rPr>
        <w:t>3</w:t>
      </w:r>
      <w:r w:rsidRPr="008974BA">
        <w:rPr>
          <w:b/>
        </w:rPr>
        <w:t>.4.</w:t>
      </w:r>
      <w:r>
        <w:t xml:space="preserve"> При нарушении Подрядчиком срока выполнения Работ, а также промежуточных сроков выполнения Работ, Заказчик вправе в одностороннем внесудебном порядке отказаться от исполнения Договора полностью или частично и потребовать возмещения убытков.</w:t>
      </w:r>
    </w:p>
    <w:p w:rsidR="008974BA" w:rsidRDefault="008974BA" w:rsidP="008974BA">
      <w:pPr>
        <w:tabs>
          <w:tab w:val="right" w:pos="426"/>
        </w:tabs>
        <w:spacing w:after="0"/>
      </w:pPr>
      <w:r w:rsidRPr="008974BA">
        <w:rPr>
          <w:b/>
        </w:rPr>
        <w:t>3</w:t>
      </w:r>
      <w:r w:rsidRPr="008974BA">
        <w:rPr>
          <w:b/>
        </w:rPr>
        <w:t>.5.</w:t>
      </w:r>
      <w:r>
        <w:t xml:space="preserve"> Документация, предоставленная Заказчиком Подрядчику, должна быть возвращена Подрядчиком Заказчику по окончании срока действия Договора или при его досрочном расторжении по любым основаниям, не позднее 5 (пяти) Календарных дней с даты расторжения.</w:t>
      </w:r>
    </w:p>
    <w:p w:rsidR="008974BA" w:rsidRDefault="008974BA" w:rsidP="008974BA">
      <w:pPr>
        <w:tabs>
          <w:tab w:val="right" w:pos="426"/>
        </w:tabs>
        <w:spacing w:after="0"/>
      </w:pPr>
      <w:r w:rsidRPr="00C85C97">
        <w:rPr>
          <w:b/>
        </w:rPr>
        <w:t>3</w:t>
      </w:r>
      <w:r w:rsidRPr="00C85C97">
        <w:rPr>
          <w:b/>
        </w:rPr>
        <w:t>.6.</w:t>
      </w:r>
      <w:r>
        <w:t xml:space="preserve"> При исполнении договора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974BA" w:rsidRDefault="008974BA" w:rsidP="008974BA">
      <w:pPr>
        <w:tabs>
          <w:tab w:val="right" w:pos="426"/>
        </w:tabs>
        <w:spacing w:after="0"/>
      </w:pPr>
      <w:r w:rsidRPr="00C85C97">
        <w:rPr>
          <w:b/>
        </w:rPr>
        <w:t>3</w:t>
      </w:r>
      <w:r w:rsidRPr="00C85C97">
        <w:rPr>
          <w:b/>
        </w:rPr>
        <w:t>.7.</w:t>
      </w:r>
      <w:r>
        <w:t xml:space="preserve"> Срок выполнения работ может быть приостановлен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срок.</w:t>
      </w:r>
    </w:p>
    <w:p w:rsidR="008974BA" w:rsidRDefault="008974BA" w:rsidP="008974BA">
      <w:pPr>
        <w:tabs>
          <w:tab w:val="right" w:pos="426"/>
        </w:tabs>
        <w:spacing w:after="0"/>
      </w:pPr>
      <w:r w:rsidRPr="00C85C97">
        <w:rPr>
          <w:b/>
        </w:rPr>
        <w:t>3</w:t>
      </w:r>
      <w:r w:rsidRPr="00C85C97">
        <w:rPr>
          <w:b/>
        </w:rPr>
        <w:t>.8.</w:t>
      </w:r>
      <w:r>
        <w:t xml:space="preserve"> Никакие задержки и нарушения в выполнении работ не могут служить основанием для требования Подрядчика о приостановке срока выполнения работ, за исключением случаев, оговоренных в Договоре.</w:t>
      </w:r>
    </w:p>
    <w:p w:rsidR="008974BA" w:rsidRDefault="008974BA" w:rsidP="008974BA">
      <w:pPr>
        <w:tabs>
          <w:tab w:val="right" w:pos="426"/>
        </w:tabs>
        <w:spacing w:after="0"/>
      </w:pPr>
      <w:r w:rsidRPr="00C85C97">
        <w:rPr>
          <w:b/>
        </w:rPr>
        <w:t>3</w:t>
      </w:r>
      <w:r w:rsidRPr="00C85C97">
        <w:rPr>
          <w:b/>
        </w:rPr>
        <w:t>.9.</w:t>
      </w:r>
      <w:r>
        <w:t xml:space="preserve"> Сроки начала и окончания работ в соответствии с Графиком выполнения работ, (Приложение № 2 к Техническому заданию на оказание услуг и (или) выполнение работ по разработке проектно-сметной документации), являются исходными для определения неустоек и штрафных санкций в порядке, установленном разделом 11 Договора, в случае нарушения Подрядчиком сроков выполнения работ.</w:t>
      </w:r>
    </w:p>
    <w:p w:rsidR="008974BA" w:rsidRDefault="008974BA" w:rsidP="008974BA">
      <w:pPr>
        <w:tabs>
          <w:tab w:val="right" w:pos="426"/>
        </w:tabs>
        <w:spacing w:after="0"/>
      </w:pPr>
      <w:r w:rsidRPr="00C85C97">
        <w:rPr>
          <w:b/>
        </w:rPr>
        <w:lastRenderedPageBreak/>
        <w:t>3</w:t>
      </w:r>
      <w:r w:rsidRPr="00C85C97">
        <w:rPr>
          <w:b/>
        </w:rPr>
        <w:t>.10.</w:t>
      </w:r>
      <w:r>
        <w:t xml:space="preserve"> Фактической датой окончания выполнения работ считается дата подписания Сторонами акта сдачи-приемки оказанных услуг и (или) выполненных работ в соответствии с требованиями ч. 2 ст. 190 и п. 5 ч. 2 ст. 182 Жилищного кодекса Российской Федерации, Акта приемки выполненных работ и Справки КС-3.</w:t>
      </w:r>
    </w:p>
    <w:p w:rsidR="008974BA" w:rsidRDefault="008974BA" w:rsidP="008974BA">
      <w:pPr>
        <w:tabs>
          <w:tab w:val="right" w:pos="426"/>
        </w:tabs>
        <w:spacing w:after="0"/>
      </w:pPr>
      <w:r w:rsidRPr="00C85C97">
        <w:rPr>
          <w:b/>
        </w:rPr>
        <w:t>3</w:t>
      </w:r>
      <w:r w:rsidRPr="00C85C97">
        <w:rPr>
          <w:b/>
        </w:rPr>
        <w:t>.11.</w:t>
      </w:r>
      <w:r>
        <w:t xml:space="preserve"> Срок выполнения работ разделяется на этапы выполнения работ в соответствии с Графиком выполнения работ, являющимся Приложением №2. При этом в качестве этапа рассматривается выполнение работ по многоквартирному дому (нескольким многоквартирным домам), а окончание работ по многоквартирным домам не может превышать общий срок выполнения работ.</w:t>
      </w:r>
    </w:p>
    <w:p w:rsidR="00421FCF" w:rsidRPr="008974BA" w:rsidRDefault="00421FCF" w:rsidP="008974BA">
      <w:pPr>
        <w:tabs>
          <w:tab w:val="right" w:pos="426"/>
        </w:tabs>
        <w:spacing w:after="0"/>
      </w:pPr>
    </w:p>
    <w:p w:rsidR="002F7AD1"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421FCF" w:rsidRPr="00421FCF" w:rsidRDefault="00421FCF" w:rsidP="001D507D">
      <w:pPr>
        <w:keepNext/>
        <w:keepLines/>
        <w:spacing w:before="100" w:beforeAutospacing="1" w:after="100" w:afterAutospacing="1"/>
        <w:contextualSpacing/>
        <w:jc w:val="center"/>
        <w:outlineLvl w:val="1"/>
        <w:rPr>
          <w:b/>
          <w:bCs/>
          <w:sz w:val="16"/>
          <w:szCs w:val="16"/>
        </w:rPr>
      </w:pP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w:t>
      </w:r>
      <w:r w:rsidRPr="001D507D">
        <w:rPr>
          <w:rFonts w:ascii="Times New Roman" w:hAnsi="Times New Roman" w:cs="Times New Roman"/>
        </w:rPr>
        <w:lastRenderedPageBreak/>
        <w:t>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1866D8" w:rsidRPr="001D507D" w:rsidRDefault="001866D8" w:rsidP="001D507D">
      <w:pPr>
        <w:keepNext/>
        <w:keepLines/>
        <w:spacing w:before="100" w:beforeAutospacing="1" w:after="100" w:afterAutospacing="1"/>
        <w:contextualSpacing/>
        <w:jc w:val="center"/>
        <w:outlineLvl w:val="1"/>
        <w:rPr>
          <w:b/>
          <w:bCs/>
        </w:rPr>
      </w:pPr>
    </w:p>
    <w:p w:rsidR="001866D8" w:rsidRPr="001866D8" w:rsidRDefault="001866D8" w:rsidP="001866D8">
      <w:pPr>
        <w:suppressAutoHyphens/>
        <w:spacing w:after="0"/>
        <w:rPr>
          <w:lang w:eastAsia="ar-SA"/>
        </w:rPr>
      </w:pPr>
      <w:r w:rsidRPr="001866D8">
        <w:rPr>
          <w:b/>
          <w:lang w:eastAsia="ar-SA"/>
        </w:rPr>
        <w:t>6</w:t>
      </w:r>
      <w:r w:rsidRPr="001866D8">
        <w:rPr>
          <w:b/>
          <w:lang w:eastAsia="ar-SA"/>
        </w:rPr>
        <w:t>.1.</w:t>
      </w:r>
      <w:r w:rsidRPr="001866D8">
        <w:rPr>
          <w:lang w:eastAsia="ar-SA"/>
        </w:rPr>
        <w:t xml:space="preserve"> Приемка выполненных работ по Договору осуществляется в соответствии с ч. 2 ст. 190 и п. 5 ч. 2 ст. 182 Жилищного кодекса Российской Федерации, после предоставления проектной документации, согласованной с Заказчиком.</w:t>
      </w:r>
    </w:p>
    <w:p w:rsidR="001866D8" w:rsidRPr="001866D8" w:rsidRDefault="001866D8" w:rsidP="001866D8">
      <w:pPr>
        <w:suppressAutoHyphens/>
        <w:autoSpaceDE w:val="0"/>
        <w:autoSpaceDN w:val="0"/>
        <w:adjustRightInd w:val="0"/>
        <w:spacing w:after="0"/>
        <w:rPr>
          <w:lang w:eastAsia="ar-SA"/>
        </w:rPr>
      </w:pPr>
      <w:r w:rsidRPr="001866D8">
        <w:rPr>
          <w:b/>
          <w:lang w:eastAsia="ar-SA"/>
        </w:rPr>
        <w:t>6</w:t>
      </w:r>
      <w:r w:rsidRPr="001866D8">
        <w:rPr>
          <w:b/>
          <w:lang w:eastAsia="ar-SA"/>
        </w:rPr>
        <w:t>.2.</w:t>
      </w:r>
      <w:r w:rsidRPr="001866D8">
        <w:rPr>
          <w:lang w:eastAsia="ar-SA"/>
        </w:rPr>
        <w:t xml:space="preserve"> По завершении всех работ по настоящему Договору Подрядчик не позднее 3 (Трех) календарных дней с момента окончания работ письменно извещает Заказчика о готовности результата работ к сдаче и передает Заказчику проектную документацию. К данной документации прилагается Акт приемки выполненных работ, справка о стоимости выполненных работ и затрат по форме № КС-3, счета и счета-фактуры.</w:t>
      </w:r>
    </w:p>
    <w:p w:rsidR="001866D8" w:rsidRPr="001866D8" w:rsidRDefault="001866D8" w:rsidP="001866D8">
      <w:pPr>
        <w:suppressAutoHyphens/>
        <w:spacing w:after="0"/>
        <w:rPr>
          <w:lang w:eastAsia="ar-SA"/>
        </w:rPr>
      </w:pPr>
      <w:r w:rsidRPr="001866D8">
        <w:rPr>
          <w:b/>
          <w:lang w:eastAsia="ar-SA"/>
        </w:rPr>
        <w:t>6</w:t>
      </w:r>
      <w:r w:rsidRPr="001866D8">
        <w:rPr>
          <w:b/>
          <w:lang w:eastAsia="ar-SA"/>
        </w:rPr>
        <w:t>.3.</w:t>
      </w:r>
      <w:r w:rsidRPr="001866D8">
        <w:rPr>
          <w:lang w:eastAsia="ar-SA"/>
        </w:rPr>
        <w:t xml:space="preserve"> В течение 10 (Десяти) рабочих дней с момента получения от Подрядчика документов, указанных в п. 8.2. настоящего Договора, Заказчик производит приемку выполненных работ.</w:t>
      </w:r>
    </w:p>
    <w:p w:rsidR="001866D8" w:rsidRPr="001866D8" w:rsidRDefault="001866D8" w:rsidP="001866D8">
      <w:pPr>
        <w:suppressAutoHyphens/>
        <w:spacing w:after="0"/>
        <w:rPr>
          <w:lang w:eastAsia="ar-SA"/>
        </w:rPr>
      </w:pPr>
      <w:r w:rsidRPr="001866D8">
        <w:rPr>
          <w:b/>
          <w:lang w:eastAsia="ar-SA"/>
        </w:rPr>
        <w:t>6</w:t>
      </w:r>
      <w:r w:rsidRPr="001866D8">
        <w:rPr>
          <w:b/>
          <w:lang w:eastAsia="ar-SA"/>
        </w:rPr>
        <w:t>.4.</w:t>
      </w:r>
      <w:r w:rsidRPr="001866D8">
        <w:rPr>
          <w:lang w:eastAsia="ar-SA"/>
        </w:rPr>
        <w:t xml:space="preserve"> В процессе приемки Заказчиком проверяется соответствие выполненных работ условиям настоящего Договора, требованиям нормативных правовых актов в области проектирования и строительства. В случае выявления недостатков в выполненных работах, Заказчик направляет Подрядчику мотивированный отказ от принятия результатов выполненных работ в письменной форме с указанием требования об устранении недоработок, неточностей и иных недостатков, допущенных по вине Подрядчика.</w:t>
      </w:r>
    </w:p>
    <w:p w:rsidR="001866D8" w:rsidRPr="001866D8" w:rsidRDefault="001866D8" w:rsidP="001866D8">
      <w:pPr>
        <w:suppressAutoHyphens/>
        <w:autoSpaceDE w:val="0"/>
        <w:autoSpaceDN w:val="0"/>
        <w:adjustRightInd w:val="0"/>
        <w:spacing w:after="0"/>
        <w:rPr>
          <w:lang w:eastAsia="ar-SA"/>
        </w:rPr>
      </w:pPr>
      <w:r w:rsidRPr="001866D8">
        <w:rPr>
          <w:b/>
          <w:lang w:eastAsia="ar-SA"/>
        </w:rPr>
        <w:t>6</w:t>
      </w:r>
      <w:r w:rsidRPr="001866D8">
        <w:rPr>
          <w:b/>
          <w:lang w:eastAsia="ar-SA"/>
        </w:rPr>
        <w:t>.5.</w:t>
      </w:r>
      <w:r w:rsidRPr="001866D8">
        <w:rPr>
          <w:lang w:eastAsia="ar-SA"/>
        </w:rPr>
        <w:t xml:space="preserve"> При наличии замечаний Заказчика по качеству выполненных Работ, перечисленных в мотивированном отказе, Подрядчик за свой счет устраняет все выявленные недостатки/дефекты в течение 7 (Семи) календарных дней с момента получения мотивированного отказа и вновь предоставляет Заказчику исправленные Работы с приложением документов, указанных в пункте 8.2. настоящего Договора. При устранении выявленных недостатков/дефектов по качеству выполненных работ Подрядчик не освобождается от ответственности, установленной настоящим Договором.</w:t>
      </w:r>
    </w:p>
    <w:p w:rsidR="001866D8" w:rsidRPr="001866D8" w:rsidRDefault="001866D8" w:rsidP="001866D8">
      <w:pPr>
        <w:suppressAutoHyphens/>
        <w:spacing w:after="0"/>
        <w:rPr>
          <w:lang w:eastAsia="ar-SA"/>
        </w:rPr>
      </w:pPr>
      <w:r w:rsidRPr="001866D8">
        <w:rPr>
          <w:b/>
          <w:lang w:eastAsia="ar-SA"/>
        </w:rPr>
        <w:t>6</w:t>
      </w:r>
      <w:r w:rsidRPr="001866D8">
        <w:rPr>
          <w:b/>
          <w:lang w:eastAsia="ar-SA"/>
        </w:rPr>
        <w:t>.6.</w:t>
      </w:r>
      <w:r w:rsidRPr="001866D8">
        <w:rPr>
          <w:lang w:eastAsia="ar-SA"/>
        </w:rPr>
        <w:t xml:space="preserve"> Подрядчик обязан устранить все обнаруженные недостатки своими силами и за свой счет в сроки, указанные в п. 8.5. настоящего Договора, обеспечив при этом сохранность результата работ или его части, в которой производится устранение недостатков, и несет ответственность за их утрату, повреждение или недостачу.</w:t>
      </w:r>
    </w:p>
    <w:p w:rsidR="001866D8" w:rsidRPr="001866D8" w:rsidRDefault="001866D8" w:rsidP="001866D8">
      <w:pPr>
        <w:suppressAutoHyphens/>
        <w:spacing w:after="0"/>
        <w:ind w:firstLine="567"/>
        <w:rPr>
          <w:lang w:eastAsia="ar-SA"/>
        </w:rPr>
      </w:pPr>
      <w:r w:rsidRPr="001866D8">
        <w:rPr>
          <w:lang w:eastAsia="ar-SA"/>
        </w:rPr>
        <w:t>Время, затраченное Подрядчиком на устранение выявленных Заказчиком недостатков, не может влиять на увеличение общего срока выполнения Работ по Договору.</w:t>
      </w:r>
    </w:p>
    <w:p w:rsidR="001866D8" w:rsidRPr="001866D8" w:rsidRDefault="001866D8" w:rsidP="001866D8">
      <w:pPr>
        <w:suppressAutoHyphens/>
        <w:spacing w:after="0"/>
        <w:ind w:firstLine="567"/>
        <w:rPr>
          <w:lang w:eastAsia="ar-SA"/>
        </w:rPr>
      </w:pPr>
      <w:r w:rsidRPr="001866D8">
        <w:rPr>
          <w:lang w:eastAsia="ar-SA"/>
        </w:rPr>
        <w:t>Устранение недостатков Подрядчиком не должно приводить к появлению новых недостатков или повреждению результатов работ. В случае если это произошло, такие новые недостатки и/или повреждения результатов работ должны быть устранены Подрядчиком до момента окончательной приемки работ. Все расходы на устранение недостатков и/или повреждений результатов работ, включая расходы на повторное проведение приемки, несет Подрядчик.</w:t>
      </w:r>
    </w:p>
    <w:p w:rsidR="001866D8" w:rsidRPr="001866D8" w:rsidRDefault="001866D8" w:rsidP="001866D8">
      <w:pPr>
        <w:suppressAutoHyphens/>
        <w:spacing w:after="0"/>
        <w:rPr>
          <w:lang w:eastAsia="ar-SA"/>
        </w:rPr>
      </w:pPr>
      <w:r w:rsidRPr="001866D8">
        <w:rPr>
          <w:b/>
          <w:lang w:eastAsia="ar-SA"/>
        </w:rPr>
        <w:t>6</w:t>
      </w:r>
      <w:r w:rsidRPr="001866D8">
        <w:rPr>
          <w:b/>
          <w:lang w:eastAsia="ar-SA"/>
        </w:rPr>
        <w:t>.7.</w:t>
      </w:r>
      <w:r w:rsidRPr="001866D8">
        <w:rPr>
          <w:lang w:eastAsia="ar-SA"/>
        </w:rPr>
        <w:t xml:space="preserve"> Заказчик имеет право отказаться от приемки результата Работ в случае обнаружения недостатков, которые исключают возможность использования результатов Работ в соответствии с их назначением, до полного устранения таких недостатков Подрядчиком, при условии, что недостатки не произошли по вине Заказчика.</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3C2296" w:rsidRPr="00421FCF" w:rsidRDefault="003C2296" w:rsidP="00421FCF">
      <w:pPr>
        <w:numPr>
          <w:ilvl w:val="1"/>
          <w:numId w:val="4"/>
        </w:numPr>
        <w:autoSpaceDE w:val="0"/>
        <w:autoSpaceDN w:val="0"/>
        <w:adjustRightInd w:val="0"/>
        <w:spacing w:after="0"/>
        <w:ind w:left="0" w:firstLine="0"/>
        <w:contextualSpacing/>
        <w:rPr>
          <w:b/>
        </w:rPr>
      </w:pPr>
      <w:r w:rsidRPr="00421FCF">
        <w:rPr>
          <w:b/>
        </w:rPr>
        <w:t>В целях обеспечения исполнения Договора Подрядчик представляет Заказчику сумму в обеспечение</w:t>
      </w:r>
      <w:r w:rsidR="00C85C97" w:rsidRPr="00421FCF">
        <w:rPr>
          <w:b/>
        </w:rPr>
        <w:t xml:space="preserve"> исполнения Договора в размере </w:t>
      </w:r>
      <w:r w:rsidRPr="00421FCF">
        <w:rPr>
          <w:b/>
        </w:rPr>
        <w:t>(</w:t>
      </w:r>
      <w:r w:rsidR="00C85C97" w:rsidRPr="00421FCF">
        <w:rPr>
          <w:b/>
        </w:rPr>
        <w:t>_________</w:t>
      </w:r>
      <w:r w:rsidRPr="00421FCF">
        <w:rPr>
          <w:b/>
        </w:rPr>
        <w:t>) процентов от начальной (макси</w:t>
      </w:r>
      <w:r w:rsidR="00C85C97" w:rsidRPr="00421FCF">
        <w:rPr>
          <w:b/>
        </w:rPr>
        <w:t>мальной) цены договора на сумму</w:t>
      </w:r>
      <w:r w:rsidRPr="00421FCF">
        <w:rPr>
          <w:b/>
        </w:rPr>
        <w:t>(</w:t>
      </w:r>
      <w:r w:rsidR="00C85C97" w:rsidRPr="00421FCF">
        <w:rPr>
          <w:b/>
        </w:rPr>
        <w:t xml:space="preserve">________) </w:t>
      </w:r>
      <w:proofErr w:type="gramStart"/>
      <w:r w:rsidRPr="00421FCF">
        <w:rPr>
          <w:b/>
        </w:rPr>
        <w:t>рубл</w:t>
      </w:r>
      <w:r w:rsidR="00D505DA" w:rsidRPr="00421FCF">
        <w:rPr>
          <w:b/>
        </w:rPr>
        <w:t>ей</w:t>
      </w:r>
      <w:r w:rsidRPr="00421FCF">
        <w:rPr>
          <w:b/>
        </w:rPr>
        <w:t xml:space="preserve">  </w:t>
      </w:r>
      <w:r w:rsidR="00C85C97" w:rsidRPr="00421FCF">
        <w:rPr>
          <w:b/>
        </w:rPr>
        <w:t>(</w:t>
      </w:r>
      <w:proofErr w:type="gramEnd"/>
      <w:r w:rsidR="00C85C97" w:rsidRPr="00421FCF">
        <w:rPr>
          <w:b/>
        </w:rPr>
        <w:t>________</w:t>
      </w:r>
      <w:r w:rsidRPr="00421FCF">
        <w:rPr>
          <w:b/>
        </w:rPr>
        <w:t>) копе</w:t>
      </w:r>
      <w:r w:rsidR="00D505DA" w:rsidRPr="00421FCF">
        <w:rPr>
          <w:b/>
        </w:rPr>
        <w:t>ек</w:t>
      </w:r>
      <w:r w:rsidRPr="00421FCF">
        <w:rPr>
          <w:b/>
        </w:rPr>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8"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C85C97">
        <w:t>60</w:t>
      </w:r>
      <w:r w:rsidR="00791610" w:rsidRPr="00B70BBE">
        <w:t xml:space="preserve"> (</w:t>
      </w:r>
      <w:r w:rsidR="00C85C97">
        <w:t>шестьдесят</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9"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0"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1"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2"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3"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Default="002F7AD1" w:rsidP="003A29A4">
      <w:pPr>
        <w:tabs>
          <w:tab w:val="left" w:pos="1080"/>
        </w:tabs>
        <w:spacing w:after="0"/>
      </w:pPr>
      <w:r w:rsidRPr="001A6137">
        <w:t>целевое использование ср</w:t>
      </w:r>
      <w:r w:rsidR="00255462" w:rsidRPr="001A6137">
        <w:t>едств;</w:t>
      </w:r>
    </w:p>
    <w:p w:rsidR="00056AC7" w:rsidRPr="001A6137" w:rsidRDefault="00056AC7" w:rsidP="003A29A4">
      <w:pPr>
        <w:tabs>
          <w:tab w:val="left" w:pos="1080"/>
        </w:tabs>
        <w:spacing w:after="0"/>
      </w:pP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w:t>
      </w:r>
      <w:proofErr w:type="gramStart"/>
      <w:r>
        <w:rPr>
          <w:rFonts w:ascii="Times New Roman" w:eastAsia="Times New Roman" w:hAnsi="Times New Roman" w:cs="Times New Roman"/>
          <w:lang w:eastAsia="ru-RU"/>
        </w:rPr>
        <w:t xml:space="preserve">следующего </w:t>
      </w:r>
      <w:r w:rsidRPr="0079623D">
        <w:rPr>
          <w:rFonts w:ascii="Times New Roman" w:eastAsia="Times New Roman" w:hAnsi="Times New Roman" w:cs="Times New Roman"/>
          <w:lang w:eastAsia="ru-RU"/>
        </w:rPr>
        <w:t>после дня истечения</w:t>
      </w:r>
      <w:proofErr w:type="gramEnd"/>
      <w:r w:rsidRPr="0079623D">
        <w:rPr>
          <w:rFonts w:ascii="Times New Roman" w:eastAsia="Times New Roman" w:hAnsi="Times New Roman" w:cs="Times New Roman"/>
          <w:lang w:eastAsia="ru-RU"/>
        </w:rPr>
        <w:t xml:space="preserve">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4"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5"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D505DA" w:rsidRPr="00D505DA">
        <w:rPr>
          <w:b/>
          <w:i/>
          <w:u w:val="single"/>
        </w:rPr>
        <w:t>Основанием заключения Договора является протокол открытого аукциона в электронной фо</w:t>
      </w:r>
      <w:r w:rsidR="00D505DA">
        <w:rPr>
          <w:b/>
          <w:i/>
          <w:u w:val="single"/>
        </w:rPr>
        <w:t xml:space="preserve">рме с интеграцией в ЕИС от </w:t>
      </w:r>
      <w:r w:rsidR="00C85C97">
        <w:rPr>
          <w:b/>
          <w:i/>
          <w:u w:val="single"/>
        </w:rPr>
        <w:t xml:space="preserve">      </w:t>
      </w:r>
      <w:r w:rsidR="00D505DA" w:rsidRPr="00D505DA">
        <w:rPr>
          <w:b/>
          <w:i/>
          <w:u w:val="single"/>
        </w:rPr>
        <w:t>года (реестровый номер процедуры).</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6"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B70BBE" w:rsidRPr="00E81C0A" w:rsidRDefault="00436BCC" w:rsidP="00E81C0A">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E81C0A" w:rsidRDefault="00E81C0A"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536"/>
      </w:tblGrid>
      <w:tr w:rsidR="00F4231F" w:rsidRPr="00A86C52" w:rsidTr="00D505DA">
        <w:tc>
          <w:tcPr>
            <w:tcW w:w="482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D505DA">
        <w:tc>
          <w:tcPr>
            <w:tcW w:w="482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tcPr>
          <w:p w:rsidR="00F4231F" w:rsidRPr="00A86C52" w:rsidRDefault="00F4231F" w:rsidP="00D505DA">
            <w:pPr>
              <w:spacing w:before="100" w:beforeAutospacing="1" w:after="100" w:afterAutospacing="1"/>
              <w:contextualSpacing/>
              <w:jc w:val="center"/>
              <w:rPr>
                <w:sz w:val="22"/>
                <w:szCs w:val="22"/>
                <w:lang w:eastAsia="en-US"/>
              </w:rPr>
            </w:pPr>
          </w:p>
        </w:tc>
      </w:tr>
      <w:tr w:rsidR="00EA3A4C" w:rsidRPr="00A86C52" w:rsidTr="00D505DA">
        <w:tc>
          <w:tcPr>
            <w:tcW w:w="482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536" w:type="dxa"/>
            <w:tcBorders>
              <w:top w:val="single" w:sz="4" w:space="0" w:color="auto"/>
              <w:left w:val="single" w:sz="4" w:space="0" w:color="auto"/>
              <w:bottom w:val="single" w:sz="4" w:space="0" w:color="auto"/>
              <w:right w:val="single" w:sz="4" w:space="0" w:color="auto"/>
            </w:tcBorders>
          </w:tcPr>
          <w:p w:rsidR="00EA3A4C" w:rsidRPr="00A86C52" w:rsidRDefault="00EA3A4C" w:rsidP="00D505DA">
            <w:pPr>
              <w:spacing w:before="100" w:beforeAutospacing="1" w:after="100" w:afterAutospacing="1"/>
              <w:contextualSpacing/>
              <w:rPr>
                <w:sz w:val="22"/>
                <w:szCs w:val="22"/>
                <w:lang w:eastAsia="en-US"/>
              </w:rPr>
            </w:pPr>
          </w:p>
        </w:tc>
      </w:tr>
      <w:tr w:rsidR="00EA3A4C" w:rsidRPr="00A86C52" w:rsidTr="00D505DA">
        <w:tc>
          <w:tcPr>
            <w:tcW w:w="482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53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D505DA">
        <w:trPr>
          <w:cantSplit/>
          <w:trHeight w:val="1720"/>
        </w:trPr>
        <w:tc>
          <w:tcPr>
            <w:tcW w:w="482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tcPr>
          <w:p w:rsidR="00EA3A4C" w:rsidRPr="00A86C52" w:rsidRDefault="00EA3A4C" w:rsidP="00D505DA">
            <w:pPr>
              <w:spacing w:before="100" w:beforeAutospacing="1" w:after="100" w:afterAutospacing="1"/>
              <w:contextualSpacing/>
              <w:rPr>
                <w:sz w:val="22"/>
                <w:szCs w:val="22"/>
                <w:lang w:eastAsia="en-US"/>
              </w:rPr>
            </w:pPr>
          </w:p>
        </w:tc>
      </w:tr>
      <w:tr w:rsidR="00F4231F" w:rsidRPr="00A86C52" w:rsidTr="00D505DA">
        <w:trPr>
          <w:trHeight w:val="403"/>
        </w:trPr>
        <w:tc>
          <w:tcPr>
            <w:tcW w:w="482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C85C97">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C85C97">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p>
        </w:tc>
      </w:tr>
      <w:tr w:rsidR="00F4231F" w:rsidRPr="00A86C52" w:rsidTr="00D505DA">
        <w:tc>
          <w:tcPr>
            <w:tcW w:w="482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536" w:type="dxa"/>
            <w:tcBorders>
              <w:top w:val="single" w:sz="4" w:space="0" w:color="auto"/>
              <w:left w:val="single" w:sz="4" w:space="0" w:color="auto"/>
              <w:bottom w:val="single" w:sz="4" w:space="0" w:color="auto"/>
              <w:right w:val="single" w:sz="4" w:space="0" w:color="auto"/>
            </w:tcBorders>
          </w:tcPr>
          <w:p w:rsidR="00D505DA" w:rsidRPr="00D505DA" w:rsidRDefault="00D505DA" w:rsidP="00D505DA">
            <w:pPr>
              <w:spacing w:before="100" w:beforeAutospacing="1" w:after="100" w:afterAutospacing="1"/>
              <w:contextualSpacing/>
              <w:rPr>
                <w:b/>
                <w:sz w:val="22"/>
                <w:szCs w:val="22"/>
                <w:lang w:eastAsia="en-US"/>
              </w:rPr>
            </w:pPr>
            <w:r w:rsidRPr="00D505DA">
              <w:rPr>
                <w:b/>
                <w:sz w:val="22"/>
                <w:szCs w:val="22"/>
                <w:lang w:eastAsia="en-US"/>
              </w:rPr>
              <w:t>Генеральный директор</w:t>
            </w:r>
          </w:p>
          <w:p w:rsidR="00D505DA" w:rsidRPr="00D505DA" w:rsidRDefault="00D505DA" w:rsidP="00D505DA">
            <w:pPr>
              <w:spacing w:before="100" w:beforeAutospacing="1" w:after="100" w:afterAutospacing="1"/>
              <w:contextualSpacing/>
              <w:rPr>
                <w:b/>
                <w:sz w:val="22"/>
                <w:szCs w:val="22"/>
                <w:lang w:eastAsia="en-US"/>
              </w:rPr>
            </w:pPr>
          </w:p>
          <w:p w:rsidR="00D505DA" w:rsidRPr="00D505DA" w:rsidRDefault="00D505DA" w:rsidP="00D505DA">
            <w:pPr>
              <w:spacing w:before="100" w:beforeAutospacing="1" w:after="100" w:afterAutospacing="1"/>
              <w:contextualSpacing/>
              <w:rPr>
                <w:b/>
                <w:sz w:val="22"/>
                <w:szCs w:val="22"/>
                <w:lang w:eastAsia="en-US"/>
              </w:rPr>
            </w:pPr>
            <w:r w:rsidRPr="00D505DA">
              <w:rPr>
                <w:b/>
                <w:sz w:val="22"/>
                <w:szCs w:val="22"/>
                <w:lang w:eastAsia="en-US"/>
              </w:rPr>
              <w:t>Подпись___________/</w:t>
            </w:r>
            <w:r w:rsidR="00C85C97">
              <w:rPr>
                <w:b/>
                <w:sz w:val="22"/>
                <w:szCs w:val="22"/>
                <w:lang w:eastAsia="en-US"/>
              </w:rPr>
              <w:t xml:space="preserve">                  </w:t>
            </w:r>
            <w:r w:rsidR="00C85C97" w:rsidRPr="00D505DA">
              <w:rPr>
                <w:b/>
                <w:sz w:val="22"/>
                <w:szCs w:val="22"/>
                <w:lang w:eastAsia="en-US"/>
              </w:rPr>
              <w:t xml:space="preserve"> </w:t>
            </w:r>
            <w:r w:rsidRPr="00D505DA">
              <w:rPr>
                <w:b/>
                <w:sz w:val="22"/>
                <w:szCs w:val="22"/>
                <w:lang w:eastAsia="en-US"/>
              </w:rPr>
              <w:t>/</w:t>
            </w:r>
          </w:p>
          <w:p w:rsidR="00F4231F" w:rsidRPr="00A86C52" w:rsidRDefault="00D505DA" w:rsidP="00D505DA">
            <w:pPr>
              <w:spacing w:before="100" w:beforeAutospacing="1" w:after="100" w:afterAutospacing="1"/>
              <w:contextualSpacing/>
              <w:rPr>
                <w:b/>
                <w:sz w:val="22"/>
                <w:szCs w:val="22"/>
                <w:lang w:eastAsia="en-US"/>
              </w:rPr>
            </w:pPr>
            <w:r w:rsidRPr="00D505DA">
              <w:rPr>
                <w:b/>
                <w:sz w:val="22"/>
                <w:szCs w:val="22"/>
                <w:lang w:eastAsia="en-US"/>
              </w:rPr>
              <w:t>М.П.</w:t>
            </w:r>
          </w:p>
        </w:tc>
      </w:tr>
    </w:tbl>
    <w:p w:rsidR="00E81C0A" w:rsidRDefault="00E81C0A" w:rsidP="00A8759B">
      <w:pPr>
        <w:spacing w:before="100" w:beforeAutospacing="1" w:after="100" w:afterAutospacing="1"/>
        <w:contextualSpacing/>
        <w:rPr>
          <w:sz w:val="22"/>
          <w:szCs w:val="22"/>
        </w:rPr>
      </w:pPr>
    </w:p>
    <w:p w:rsidR="00E81C0A" w:rsidRPr="00E81C0A" w:rsidRDefault="00E81C0A" w:rsidP="00E81C0A">
      <w:pPr>
        <w:rPr>
          <w:sz w:val="22"/>
          <w:szCs w:val="22"/>
        </w:rPr>
      </w:pPr>
    </w:p>
    <w:p w:rsidR="00E81C0A" w:rsidRPr="00E81C0A" w:rsidRDefault="00E81C0A" w:rsidP="00E81C0A">
      <w:pPr>
        <w:rPr>
          <w:sz w:val="22"/>
          <w:szCs w:val="22"/>
        </w:rPr>
      </w:pPr>
    </w:p>
    <w:p w:rsidR="00E81C0A" w:rsidRPr="00E81C0A" w:rsidRDefault="00E81C0A" w:rsidP="00E81C0A">
      <w:pPr>
        <w:rPr>
          <w:sz w:val="22"/>
          <w:szCs w:val="22"/>
        </w:rPr>
      </w:pPr>
    </w:p>
    <w:p w:rsidR="00E81C0A" w:rsidRPr="00E81C0A" w:rsidRDefault="00E81C0A" w:rsidP="00E81C0A">
      <w:pPr>
        <w:rPr>
          <w:sz w:val="22"/>
          <w:szCs w:val="22"/>
        </w:rPr>
      </w:pPr>
    </w:p>
    <w:p w:rsidR="00E81C0A" w:rsidRPr="00E81C0A" w:rsidRDefault="00E81C0A" w:rsidP="00E81C0A">
      <w:pPr>
        <w:rPr>
          <w:sz w:val="22"/>
          <w:szCs w:val="22"/>
        </w:rPr>
      </w:pPr>
    </w:p>
    <w:p w:rsidR="00E81C0A" w:rsidRDefault="00E81C0A" w:rsidP="00E81C0A">
      <w:pPr>
        <w:rPr>
          <w:sz w:val="22"/>
          <w:szCs w:val="22"/>
        </w:rPr>
      </w:pPr>
    </w:p>
    <w:p w:rsidR="00E81C0A" w:rsidRPr="00E81C0A" w:rsidRDefault="00E81C0A" w:rsidP="00E81C0A">
      <w:pPr>
        <w:rPr>
          <w:sz w:val="22"/>
          <w:szCs w:val="22"/>
        </w:rPr>
      </w:pPr>
    </w:p>
    <w:p w:rsidR="00E81C0A" w:rsidRDefault="00E81C0A" w:rsidP="00E81C0A">
      <w:pPr>
        <w:jc w:val="center"/>
        <w:rPr>
          <w:sz w:val="22"/>
          <w:szCs w:val="22"/>
        </w:rPr>
      </w:pPr>
    </w:p>
    <w:p w:rsidR="00E81C0A" w:rsidRDefault="00E81C0A" w:rsidP="00E81C0A">
      <w:pPr>
        <w:rPr>
          <w:sz w:val="22"/>
          <w:szCs w:val="22"/>
        </w:rPr>
      </w:pPr>
    </w:p>
    <w:p w:rsidR="00C85C97" w:rsidRDefault="00C85C97" w:rsidP="00E81C0A"/>
    <w:p w:rsidR="00E81C0A" w:rsidRDefault="00E81C0A" w:rsidP="00E81C0A"/>
    <w:p w:rsidR="00E81C0A" w:rsidRDefault="00E81C0A" w:rsidP="00E81C0A"/>
    <w:p w:rsidR="00E81C0A" w:rsidRDefault="00E81C0A" w:rsidP="00E81C0A"/>
    <w:p w:rsidR="00E81C0A" w:rsidRDefault="00E81C0A" w:rsidP="00E81C0A"/>
    <w:p w:rsidR="00E81C0A" w:rsidRPr="00C85C97" w:rsidRDefault="00E81C0A" w:rsidP="00E81C0A"/>
    <w:sectPr w:rsidR="00E81C0A" w:rsidRPr="00C85C97" w:rsidSect="00E81C0A">
      <w:headerReference w:type="default" r:id="rId17"/>
      <w:foot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DE5" w:rsidRDefault="00F50DE5">
      <w:pPr>
        <w:spacing w:after="0"/>
      </w:pPr>
      <w:r>
        <w:separator/>
      </w:r>
    </w:p>
  </w:endnote>
  <w:endnote w:type="continuationSeparator" w:id="0">
    <w:p w:rsidR="00F50DE5" w:rsidRDefault="00F50D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DE5" w:rsidRPr="001D507D" w:rsidRDefault="00F50DE5" w:rsidP="00A11A73">
    <w:pPr>
      <w:pStyle w:val="a8"/>
      <w:rPr>
        <w:b/>
        <w:sz w:val="22"/>
      </w:rPr>
    </w:pPr>
    <w:r w:rsidRPr="001D507D">
      <w:rPr>
        <w:b/>
      </w:rPr>
      <w:t xml:space="preserve">========================================================== Стр.№ </w:t>
    </w:r>
    <w:sdt>
      <w:sdtPr>
        <w:rPr>
          <w:b/>
        </w:rPr>
        <w:id w:val="854232266"/>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90094">
          <w:rPr>
            <w:b/>
            <w:noProof/>
            <w:sz w:val="22"/>
          </w:rPr>
          <w:t>4</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DE5" w:rsidRDefault="00F50DE5">
      <w:pPr>
        <w:spacing w:after="0"/>
      </w:pPr>
      <w:r>
        <w:separator/>
      </w:r>
    </w:p>
  </w:footnote>
  <w:footnote w:type="continuationSeparator" w:id="0">
    <w:p w:rsidR="00F50DE5" w:rsidRDefault="00F50DE5">
      <w:pPr>
        <w:spacing w:after="0"/>
      </w:pPr>
      <w:r>
        <w:continuationSeparator/>
      </w:r>
    </w:p>
  </w:footnote>
  <w:footnote w:id="1">
    <w:p w:rsidR="00F50DE5" w:rsidRDefault="00F50DE5"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0A" w:rsidRDefault="00E81C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591369E4"/>
    <w:multiLevelType w:val="multilevel"/>
    <w:tmpl w:val="9C8AC368"/>
    <w:lvl w:ilvl="0">
      <w:start w:val="1"/>
      <w:numFmt w:val="decimal"/>
      <w:lvlText w:val="%1."/>
      <w:lvlJc w:val="left"/>
      <w:pPr>
        <w:ind w:left="360" w:hanging="360"/>
      </w:pPr>
      <w:rPr>
        <w:rFonts w:hint="default"/>
      </w:rPr>
    </w:lvl>
    <w:lvl w:ilvl="1">
      <w:start w:val="7"/>
      <w:numFmt w:val="decimal"/>
      <w:lvlText w:val="%1.%2."/>
      <w:lvlJc w:val="left"/>
      <w:pPr>
        <w:ind w:left="960" w:hanging="36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7"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9"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8"/>
  </w:num>
  <w:num w:numId="5">
    <w:abstractNumId w:val="5"/>
  </w:num>
  <w:num w:numId="6">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5"/>
  </w:num>
  <w:num w:numId="20">
    <w:abstractNumId w:val="15"/>
  </w:num>
  <w:num w:numId="21">
    <w:abstractNumId w:val="16"/>
  </w:num>
  <w:num w:numId="22">
    <w:abstractNumId w:val="3"/>
  </w:num>
  <w:num w:numId="23">
    <w:abstractNumId w:val="29"/>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7"/>
  </w:num>
  <w:num w:numId="3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6AC7"/>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102584"/>
    <w:rsid w:val="00115058"/>
    <w:rsid w:val="00116725"/>
    <w:rsid w:val="00125C73"/>
    <w:rsid w:val="00130A4C"/>
    <w:rsid w:val="00131CC9"/>
    <w:rsid w:val="00133022"/>
    <w:rsid w:val="00165719"/>
    <w:rsid w:val="00172825"/>
    <w:rsid w:val="00173127"/>
    <w:rsid w:val="00180406"/>
    <w:rsid w:val="00181011"/>
    <w:rsid w:val="001810B2"/>
    <w:rsid w:val="00182F21"/>
    <w:rsid w:val="001848BA"/>
    <w:rsid w:val="001866D8"/>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00B63"/>
    <w:rsid w:val="002023C4"/>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0A18"/>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69A6"/>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4E7E"/>
    <w:rsid w:val="00396B89"/>
    <w:rsid w:val="003A0B57"/>
    <w:rsid w:val="003A29A4"/>
    <w:rsid w:val="003B4865"/>
    <w:rsid w:val="003B6C1C"/>
    <w:rsid w:val="003C141B"/>
    <w:rsid w:val="003C1A55"/>
    <w:rsid w:val="003C2296"/>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1FCF"/>
    <w:rsid w:val="00423D5A"/>
    <w:rsid w:val="0042761A"/>
    <w:rsid w:val="004276DF"/>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7087"/>
    <w:rsid w:val="0048425D"/>
    <w:rsid w:val="00487F8B"/>
    <w:rsid w:val="00496D37"/>
    <w:rsid w:val="004A4348"/>
    <w:rsid w:val="004A6BA4"/>
    <w:rsid w:val="004C3574"/>
    <w:rsid w:val="004C3B54"/>
    <w:rsid w:val="004C4DC5"/>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7A8"/>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974BA"/>
    <w:rsid w:val="008A4D4A"/>
    <w:rsid w:val="008A58B5"/>
    <w:rsid w:val="008B11AD"/>
    <w:rsid w:val="008B7288"/>
    <w:rsid w:val="008B75F7"/>
    <w:rsid w:val="008C1741"/>
    <w:rsid w:val="008C5C36"/>
    <w:rsid w:val="008D17CE"/>
    <w:rsid w:val="008D5330"/>
    <w:rsid w:val="008E0659"/>
    <w:rsid w:val="008E589C"/>
    <w:rsid w:val="008F3C69"/>
    <w:rsid w:val="008F5794"/>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2B68"/>
    <w:rsid w:val="00976B90"/>
    <w:rsid w:val="00977DEE"/>
    <w:rsid w:val="0098408E"/>
    <w:rsid w:val="0098780C"/>
    <w:rsid w:val="00990094"/>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762B3"/>
    <w:rsid w:val="00A81F00"/>
    <w:rsid w:val="00A86C52"/>
    <w:rsid w:val="00A8759B"/>
    <w:rsid w:val="00AA36B9"/>
    <w:rsid w:val="00AA3B5B"/>
    <w:rsid w:val="00AD0F70"/>
    <w:rsid w:val="00AD60F6"/>
    <w:rsid w:val="00AD7F00"/>
    <w:rsid w:val="00AE607E"/>
    <w:rsid w:val="00AF4DE2"/>
    <w:rsid w:val="00B0221D"/>
    <w:rsid w:val="00B2142F"/>
    <w:rsid w:val="00B2327F"/>
    <w:rsid w:val="00B32566"/>
    <w:rsid w:val="00B34EBE"/>
    <w:rsid w:val="00B36E86"/>
    <w:rsid w:val="00B50AD6"/>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5331E"/>
    <w:rsid w:val="00C649EB"/>
    <w:rsid w:val="00C678FB"/>
    <w:rsid w:val="00C72ECE"/>
    <w:rsid w:val="00C77084"/>
    <w:rsid w:val="00C81B67"/>
    <w:rsid w:val="00C81DA1"/>
    <w:rsid w:val="00C83E0E"/>
    <w:rsid w:val="00C85C97"/>
    <w:rsid w:val="00CA14AB"/>
    <w:rsid w:val="00CA384D"/>
    <w:rsid w:val="00CA5F57"/>
    <w:rsid w:val="00CB183B"/>
    <w:rsid w:val="00CB5895"/>
    <w:rsid w:val="00CC5C2A"/>
    <w:rsid w:val="00CE303E"/>
    <w:rsid w:val="00CE5577"/>
    <w:rsid w:val="00D03ABE"/>
    <w:rsid w:val="00D058D4"/>
    <w:rsid w:val="00D11CA8"/>
    <w:rsid w:val="00D16BAA"/>
    <w:rsid w:val="00D26C6C"/>
    <w:rsid w:val="00D30707"/>
    <w:rsid w:val="00D345FC"/>
    <w:rsid w:val="00D41165"/>
    <w:rsid w:val="00D43DE7"/>
    <w:rsid w:val="00D469A6"/>
    <w:rsid w:val="00D505DA"/>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81C0A"/>
    <w:rsid w:val="00E9017D"/>
    <w:rsid w:val="00E901A4"/>
    <w:rsid w:val="00EA3A4C"/>
    <w:rsid w:val="00EA7783"/>
    <w:rsid w:val="00EB16B1"/>
    <w:rsid w:val="00EB1D6E"/>
    <w:rsid w:val="00EB1E28"/>
    <w:rsid w:val="00EB7FA2"/>
    <w:rsid w:val="00EC27B8"/>
    <w:rsid w:val="00EC28AE"/>
    <w:rsid w:val="00EC4E4A"/>
    <w:rsid w:val="00EC600D"/>
    <w:rsid w:val="00ED6AEF"/>
    <w:rsid w:val="00EE2563"/>
    <w:rsid w:val="00EF00ED"/>
    <w:rsid w:val="00EF4434"/>
    <w:rsid w:val="00F00C6E"/>
    <w:rsid w:val="00F10C3D"/>
    <w:rsid w:val="00F218E3"/>
    <w:rsid w:val="00F24F80"/>
    <w:rsid w:val="00F263D5"/>
    <w:rsid w:val="00F278AA"/>
    <w:rsid w:val="00F401B9"/>
    <w:rsid w:val="00F4231F"/>
    <w:rsid w:val="00F463D8"/>
    <w:rsid w:val="00F46A0E"/>
    <w:rsid w:val="00F475A5"/>
    <w:rsid w:val="00F50DE5"/>
    <w:rsid w:val="00F511EB"/>
    <w:rsid w:val="00F542EC"/>
    <w:rsid w:val="00F573E3"/>
    <w:rsid w:val="00F60DAB"/>
    <w:rsid w:val="00F612DF"/>
    <w:rsid w:val="00F700E6"/>
    <w:rsid w:val="00F723D6"/>
    <w:rsid w:val="00F86E27"/>
    <w:rsid w:val="00F90BC0"/>
    <w:rsid w:val="00F91DBA"/>
    <w:rsid w:val="00F934E3"/>
    <w:rsid w:val="00F9667A"/>
    <w:rsid w:val="00FA0B2B"/>
    <w:rsid w:val="00FA221B"/>
    <w:rsid w:val="00FB069A"/>
    <w:rsid w:val="00FB2DC3"/>
    <w:rsid w:val="00FB4AD4"/>
    <w:rsid w:val="00FB52B8"/>
    <w:rsid w:val="00FC1170"/>
    <w:rsid w:val="00FC22B8"/>
    <w:rsid w:val="00FC23ED"/>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 w:type="table" w:customStyle="1" w:styleId="21">
    <w:name w:val="Сетка таблицы2"/>
    <w:basedOn w:val="a2"/>
    <w:next w:val="ac"/>
    <w:uiPriority w:val="39"/>
    <w:rsid w:val="00F50D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134421033">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46C6632225A245A43614BCEE075D97CCDF278E39149794DE762C7E80D1AA1B2A83699635018A4CEi7a5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docs.cntd.ru/document/420364609"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7255-66C7-4757-B032-869C667B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10442</Words>
  <Characters>59521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cp:revision>
  <cp:lastPrinted>2022-05-19T13:47:00Z</cp:lastPrinted>
  <dcterms:created xsi:type="dcterms:W3CDTF">2023-01-20T08:33:00Z</dcterms:created>
  <dcterms:modified xsi:type="dcterms:W3CDTF">2023-01-20T09:03:00Z</dcterms:modified>
</cp:coreProperties>
</file>