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B" w:rsidRPr="0018663B" w:rsidRDefault="0018663B" w:rsidP="0018663B">
      <w:pPr>
        <w:spacing w:after="0" w:line="276"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Приложение №1</w:t>
      </w:r>
    </w:p>
    <w:p w:rsidR="0018663B" w:rsidRPr="0018663B" w:rsidRDefault="00E65E11" w:rsidP="0018663B">
      <w:pPr>
        <w:tabs>
          <w:tab w:val="left" w:pos="1985"/>
        </w:tabs>
        <w:spacing w:after="0" w:line="240" w:lineRule="auto"/>
        <w:jc w:val="right"/>
        <w:rPr>
          <w:rFonts w:ascii="Times New Roman" w:eastAsia="Times New Roman" w:hAnsi="Times New Roman" w:cs="Times New Roman"/>
          <w:bCs/>
          <w:sz w:val="24"/>
          <w:szCs w:val="24"/>
          <w:lang w:eastAsia="ru-RU"/>
        </w:rPr>
      </w:pPr>
      <w:r w:rsidRPr="00E65E11">
        <w:rPr>
          <w:rFonts w:ascii="Times New Roman" w:eastAsia="Times New Roman" w:hAnsi="Times New Roman" w:cs="Times New Roman"/>
          <w:b/>
          <w:bCs/>
          <w:sz w:val="24"/>
          <w:szCs w:val="24"/>
          <w:lang w:eastAsia="ru-RU"/>
        </w:rPr>
        <w:t>№</w:t>
      </w:r>
      <w:r w:rsidR="004C4721">
        <w:rPr>
          <w:rFonts w:ascii="Times New Roman" w:eastAsia="Times New Roman" w:hAnsi="Times New Roman" w:cs="Times New Roman"/>
          <w:bCs/>
          <w:sz w:val="24"/>
          <w:szCs w:val="24"/>
          <w:lang w:eastAsia="ru-RU"/>
        </w:rPr>
        <w:t>4</w:t>
      </w:r>
      <w:r w:rsidRPr="00E65E11">
        <w:rPr>
          <w:rFonts w:ascii="Times New Roman" w:eastAsia="Times New Roman" w:hAnsi="Times New Roman" w:cs="Times New Roman"/>
          <w:b/>
          <w:bCs/>
          <w:sz w:val="24"/>
          <w:szCs w:val="24"/>
          <w:lang w:eastAsia="ru-RU"/>
        </w:rPr>
        <w:t>-ЭА/20 ПСД</w:t>
      </w:r>
      <w:r>
        <w:rPr>
          <w:rFonts w:ascii="Times New Roman" w:eastAsia="Times New Roman" w:hAnsi="Times New Roman" w:cs="Times New Roman"/>
          <w:b/>
          <w:bCs/>
          <w:sz w:val="24"/>
          <w:szCs w:val="24"/>
          <w:lang w:eastAsia="ru-RU"/>
        </w:rPr>
        <w:t xml:space="preserve"> от </w:t>
      </w:r>
      <w:r w:rsidR="004C4721">
        <w:rPr>
          <w:rFonts w:ascii="Times New Roman" w:eastAsia="Times New Roman" w:hAnsi="Times New Roman" w:cs="Times New Roman"/>
          <w:b/>
          <w:bCs/>
          <w:sz w:val="24"/>
          <w:szCs w:val="24"/>
          <w:lang w:eastAsia="ru-RU"/>
        </w:rPr>
        <w:t>06.02</w:t>
      </w:r>
      <w:r>
        <w:rPr>
          <w:rFonts w:ascii="Times New Roman" w:eastAsia="Times New Roman" w:hAnsi="Times New Roman" w:cs="Times New Roman"/>
          <w:b/>
          <w:bCs/>
          <w:sz w:val="24"/>
          <w:szCs w:val="24"/>
          <w:lang w:eastAsia="ru-RU"/>
        </w:rPr>
        <w:t>.2020</w:t>
      </w:r>
    </w:p>
    <w:p w:rsidR="0018663B" w:rsidRDefault="0018663B" w:rsidP="0018663B">
      <w:pPr>
        <w:spacing w:line="240" w:lineRule="atLeast"/>
        <w:ind w:right="-285"/>
        <w:rPr>
          <w:rFonts w:ascii="Times New Roman" w:hAnsi="Times New Roman" w:cs="Times New Roman"/>
          <w:b/>
          <w:sz w:val="24"/>
          <w:szCs w:val="24"/>
        </w:rPr>
      </w:pPr>
    </w:p>
    <w:p w:rsidR="0054715C" w:rsidRPr="002D6BFC" w:rsidRDefault="000A2DC6" w:rsidP="006310B4">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6310B4" w:rsidRPr="00142F11" w:rsidRDefault="002D6BFC" w:rsidP="000E29E4">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н</w:t>
      </w:r>
      <w:r w:rsidR="00910F94" w:rsidRPr="00142F11">
        <w:rPr>
          <w:rFonts w:ascii="Times New Roman" w:hAnsi="Times New Roman" w:cs="Times New Roman"/>
          <w:b/>
          <w:sz w:val="24"/>
          <w:szCs w:val="24"/>
        </w:rPr>
        <w:t xml:space="preserve">а </w:t>
      </w:r>
      <w:r w:rsidR="00810CE3">
        <w:rPr>
          <w:rFonts w:ascii="Times New Roman" w:hAnsi="Times New Roman" w:cs="Times New Roman"/>
          <w:b/>
          <w:sz w:val="24"/>
          <w:szCs w:val="24"/>
        </w:rPr>
        <w:t xml:space="preserve">оказание услуг и (или) </w:t>
      </w:r>
      <w:r w:rsidR="000E29E4">
        <w:rPr>
          <w:rFonts w:ascii="Times New Roman" w:hAnsi="Times New Roman" w:cs="Times New Roman"/>
          <w:b/>
          <w:sz w:val="24"/>
          <w:szCs w:val="24"/>
        </w:rPr>
        <w:t>выполнение работ по</w:t>
      </w:r>
      <w:r w:rsidR="00ED1022" w:rsidRPr="00142F11">
        <w:rPr>
          <w:rFonts w:ascii="Times New Roman" w:hAnsi="Times New Roman" w:cs="Times New Roman"/>
          <w:b/>
          <w:sz w:val="24"/>
          <w:szCs w:val="24"/>
        </w:rPr>
        <w:t xml:space="preserve"> </w:t>
      </w:r>
      <w:r w:rsidR="006310B4" w:rsidRPr="00142F11">
        <w:rPr>
          <w:rFonts w:ascii="Times New Roman" w:hAnsi="Times New Roman" w:cs="Times New Roman"/>
          <w:b/>
          <w:sz w:val="24"/>
          <w:szCs w:val="24"/>
        </w:rPr>
        <w:t>разработке п</w:t>
      </w:r>
      <w:r w:rsidR="00361998">
        <w:rPr>
          <w:rFonts w:ascii="Times New Roman" w:hAnsi="Times New Roman" w:cs="Times New Roman"/>
          <w:b/>
          <w:sz w:val="24"/>
          <w:szCs w:val="24"/>
        </w:rPr>
        <w:t>роектно-сметной</w:t>
      </w:r>
      <w:r w:rsidR="006310B4" w:rsidRPr="00142F11">
        <w:rPr>
          <w:rFonts w:ascii="Times New Roman" w:hAnsi="Times New Roman" w:cs="Times New Roman"/>
          <w:b/>
          <w:sz w:val="24"/>
          <w:szCs w:val="24"/>
        </w:rPr>
        <w:t xml:space="preserve"> документации на </w:t>
      </w:r>
      <w:r w:rsidR="000E29E4">
        <w:rPr>
          <w:rFonts w:ascii="Times New Roman" w:hAnsi="Times New Roman" w:cs="Times New Roman"/>
          <w:b/>
          <w:sz w:val="24"/>
          <w:szCs w:val="24"/>
        </w:rPr>
        <w:t>капитальный ремонт</w:t>
      </w:r>
      <w:r w:rsidR="006310B4" w:rsidRPr="00142F11">
        <w:rPr>
          <w:rFonts w:ascii="Times New Roman" w:hAnsi="Times New Roman" w:cs="Times New Roman"/>
          <w:b/>
          <w:sz w:val="24"/>
          <w:szCs w:val="24"/>
        </w:rPr>
        <w:t xml:space="preserve"> общего имущества </w:t>
      </w:r>
      <w:r w:rsidR="000E29E4">
        <w:rPr>
          <w:rFonts w:ascii="Times New Roman" w:hAnsi="Times New Roman" w:cs="Times New Roman"/>
          <w:b/>
          <w:sz w:val="24"/>
          <w:szCs w:val="24"/>
        </w:rPr>
        <w:t>в многоквартирных домах</w:t>
      </w:r>
      <w:r w:rsidR="006310B4" w:rsidRPr="00142F11">
        <w:rPr>
          <w:rFonts w:ascii="Times New Roman" w:hAnsi="Times New Roman" w:cs="Times New Roman"/>
          <w:b/>
          <w:sz w:val="24"/>
          <w:szCs w:val="24"/>
        </w:rPr>
        <w:t xml:space="preserve">, </w:t>
      </w:r>
      <w:r w:rsidR="006310B4" w:rsidRPr="00142F11">
        <w:rPr>
          <w:rFonts w:ascii="Times New Roman" w:eastAsia="Times New Roman" w:hAnsi="Times New Roman" w:cs="Times New Roman"/>
          <w:b/>
          <w:sz w:val="24"/>
          <w:szCs w:val="24"/>
          <w:lang w:eastAsia="ru-RU"/>
        </w:rPr>
        <w:t>расположенных на территории</w:t>
      </w:r>
      <w:r w:rsidR="006310B4" w:rsidRPr="00142F11">
        <w:rPr>
          <w:rFonts w:ascii="Times New Roman" w:hAnsi="Times New Roman" w:cs="Times New Roman"/>
          <w:b/>
          <w:sz w:val="24"/>
          <w:szCs w:val="24"/>
        </w:rPr>
        <w:t xml:space="preserve"> Кабардино-Балкарской Республики</w:t>
      </w:r>
    </w:p>
    <w:p w:rsidR="00214D15" w:rsidRPr="006310B4" w:rsidRDefault="00214D15" w:rsidP="00250854">
      <w:pPr>
        <w:spacing w:after="0" w:line="276" w:lineRule="auto"/>
        <w:ind w:left="-1134" w:right="-285"/>
        <w:jc w:val="center"/>
        <w:rPr>
          <w:rFonts w:ascii="Times New Roman" w:hAnsi="Times New Roman" w:cs="Times New Roman"/>
          <w:b/>
          <w:sz w:val="24"/>
          <w:szCs w:val="24"/>
        </w:rPr>
      </w:pPr>
    </w:p>
    <w:p w:rsidR="00142F11" w:rsidRPr="00EE7FFC" w:rsidRDefault="00142F11" w:rsidP="008C15BC">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2D6BFC" w:rsidRPr="00214D15" w:rsidTr="00227193">
        <w:tc>
          <w:tcPr>
            <w:tcW w:w="458" w:type="dxa"/>
          </w:tcPr>
          <w:p w:rsidR="002D6BFC" w:rsidRPr="00214D15" w:rsidRDefault="00214D15" w:rsidP="00346F7F">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214D15" w:rsidTr="00227193">
        <w:tc>
          <w:tcPr>
            <w:tcW w:w="458" w:type="dxa"/>
          </w:tcPr>
          <w:p w:rsidR="00214D15" w:rsidRPr="002D6BFC" w:rsidRDefault="00214D15" w:rsidP="00214D15">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214D15" w:rsidRPr="002D6BFC" w:rsidRDefault="00214D15" w:rsidP="00214D15">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214D15" w:rsidRPr="002D6BFC" w:rsidRDefault="00214D15" w:rsidP="00214D15">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2D6BFC" w:rsidTr="00227193">
        <w:trPr>
          <w:trHeight w:val="1760"/>
        </w:trPr>
        <w:tc>
          <w:tcPr>
            <w:tcW w:w="458" w:type="dxa"/>
          </w:tcPr>
          <w:p w:rsidR="002D6BFC" w:rsidRPr="002D6BFC" w:rsidRDefault="002D6BFC" w:rsidP="00346F7F">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2D6BFC" w:rsidRPr="002D6BFC" w:rsidRDefault="002D6BFC" w:rsidP="002D6BFC">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00306FCE">
              <w:rPr>
                <w:rFonts w:ascii="Times New Roman" w:hAnsi="Times New Roman" w:cs="Times New Roman"/>
                <w:sz w:val="24"/>
                <w:szCs w:val="24"/>
              </w:rPr>
              <w:t xml:space="preserve"> РФ</w:t>
            </w:r>
          </w:p>
          <w:p w:rsidR="00306FCE" w:rsidRDefault="00306FCE"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w:t>
            </w:r>
            <w:r w:rsidR="00421A20">
              <w:rPr>
                <w:rFonts w:ascii="Times New Roman" w:hAnsi="Times New Roman" w:cs="Times New Roman"/>
                <w:sz w:val="24"/>
                <w:szCs w:val="24"/>
              </w:rPr>
              <w:t xml:space="preserve"> РФ</w:t>
            </w:r>
          </w:p>
          <w:p w:rsidR="00E86434" w:rsidRDefault="00595164" w:rsidP="00E86434">
            <w:pPr>
              <w:pStyle w:val="a3"/>
              <w:numPr>
                <w:ilvl w:val="0"/>
                <w:numId w:val="13"/>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0058" w:rsidRPr="003D6044" w:rsidRDefault="00500058" w:rsidP="00500058">
            <w:pPr>
              <w:pStyle w:val="a3"/>
              <w:numPr>
                <w:ilvl w:val="0"/>
                <w:numId w:val="13"/>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86434" w:rsidRDefault="00E86434" w:rsidP="00E86434">
            <w:pPr>
              <w:pStyle w:val="a3"/>
              <w:numPr>
                <w:ilvl w:val="0"/>
                <w:numId w:val="13"/>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0A3010" w:rsidRPr="00E86434" w:rsidRDefault="00E86434" w:rsidP="00E86434">
            <w:pPr>
              <w:pStyle w:val="a3"/>
              <w:numPr>
                <w:ilvl w:val="0"/>
                <w:numId w:val="13"/>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214D15" w:rsidTr="00227193">
        <w:trPr>
          <w:trHeight w:val="1108"/>
        </w:trPr>
        <w:tc>
          <w:tcPr>
            <w:tcW w:w="458" w:type="dxa"/>
          </w:tcPr>
          <w:p w:rsidR="00214D15" w:rsidRDefault="00214D15" w:rsidP="00346F7F">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214D15" w:rsidRDefault="00214D15" w:rsidP="002D6BFC">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w:t>
            </w:r>
            <w:r w:rsidR="001117B5">
              <w:rPr>
                <w:rFonts w:ascii="Times New Roman" w:hAnsi="Times New Roman" w:cs="Times New Roman"/>
                <w:sz w:val="24"/>
                <w:szCs w:val="24"/>
              </w:rPr>
              <w:t>ля проектирования (сбор данных П</w:t>
            </w:r>
            <w:r>
              <w:rPr>
                <w:rFonts w:ascii="Times New Roman" w:hAnsi="Times New Roman" w:cs="Times New Roman"/>
                <w:sz w:val="24"/>
                <w:szCs w:val="24"/>
              </w:rPr>
              <w:t>одрядчик осуществляет самостоятельно</w:t>
            </w:r>
            <w:r w:rsidR="00AC70A8">
              <w:rPr>
                <w:rFonts w:ascii="Times New Roman" w:hAnsi="Times New Roman" w:cs="Times New Roman"/>
                <w:sz w:val="24"/>
                <w:szCs w:val="24"/>
              </w:rPr>
              <w:t>: сведения о МКД – технический паспорт, результаты технического</w:t>
            </w:r>
            <w:r w:rsidR="003723BA">
              <w:rPr>
                <w:rFonts w:ascii="Times New Roman" w:hAnsi="Times New Roman" w:cs="Times New Roman"/>
                <w:sz w:val="24"/>
                <w:szCs w:val="24"/>
              </w:rPr>
              <w:t xml:space="preserve"> обследования и обмеры).</w:t>
            </w:r>
          </w:p>
        </w:tc>
      </w:tr>
      <w:tr w:rsidR="00227193" w:rsidTr="00227193">
        <w:trPr>
          <w:trHeight w:val="570"/>
        </w:trPr>
        <w:tc>
          <w:tcPr>
            <w:tcW w:w="458" w:type="dxa"/>
          </w:tcPr>
          <w:p w:rsidR="00227193" w:rsidRDefault="00227193" w:rsidP="00227193">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r w:rsidR="003723BA">
              <w:rPr>
                <w:rFonts w:ascii="Times New Roman" w:hAnsi="Times New Roman" w:cs="Times New Roman"/>
                <w:sz w:val="24"/>
                <w:szCs w:val="24"/>
              </w:rPr>
              <w:t>.</w:t>
            </w:r>
          </w:p>
        </w:tc>
      </w:tr>
      <w:tr w:rsidR="00C55765" w:rsidTr="00227193">
        <w:trPr>
          <w:trHeight w:val="570"/>
        </w:trPr>
        <w:tc>
          <w:tcPr>
            <w:tcW w:w="458" w:type="dxa"/>
          </w:tcPr>
          <w:p w:rsidR="00C55765" w:rsidRDefault="00227193" w:rsidP="00346F7F">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C55765" w:rsidRDefault="00BC4137" w:rsidP="00C55765">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C55765" w:rsidRPr="00065BFC" w:rsidRDefault="00C55765" w:rsidP="00065BFC">
            <w:pPr>
              <w:rPr>
                <w:rFonts w:ascii="Times New Roman" w:hAnsi="Times New Roman" w:cs="Times New Roman"/>
                <w:sz w:val="24"/>
                <w:szCs w:val="24"/>
                <w:highlight w:val="yellow"/>
              </w:rPr>
            </w:pPr>
            <w:r w:rsidRPr="001117B5">
              <w:rPr>
                <w:rFonts w:ascii="Times New Roman" w:hAnsi="Times New Roman" w:cs="Times New Roman"/>
                <w:sz w:val="24"/>
                <w:szCs w:val="24"/>
              </w:rPr>
              <w:t xml:space="preserve">В соответствии с </w:t>
            </w:r>
            <w:r w:rsidR="00BF583F" w:rsidRPr="001117B5">
              <w:rPr>
                <w:rFonts w:ascii="Times New Roman" w:hAnsi="Times New Roman" w:cs="Times New Roman"/>
                <w:sz w:val="24"/>
                <w:szCs w:val="24"/>
              </w:rPr>
              <w:t>Разделом 11</w:t>
            </w:r>
            <w:r w:rsidR="00065BFC" w:rsidRPr="001117B5">
              <w:rPr>
                <w:rFonts w:ascii="Times New Roman" w:hAnsi="Times New Roman" w:cs="Times New Roman"/>
                <w:sz w:val="24"/>
                <w:szCs w:val="24"/>
              </w:rPr>
              <w:t xml:space="preserve"> «Адресный перечень многоквартирных домов» докум</w:t>
            </w:r>
            <w:r w:rsidR="003723BA">
              <w:rPr>
                <w:rFonts w:ascii="Times New Roman" w:hAnsi="Times New Roman" w:cs="Times New Roman"/>
                <w:sz w:val="24"/>
                <w:szCs w:val="24"/>
              </w:rPr>
              <w:t>ентации об электронном аукционе.</w:t>
            </w:r>
          </w:p>
        </w:tc>
      </w:tr>
      <w:tr w:rsidR="0022265D" w:rsidTr="00227193">
        <w:trPr>
          <w:trHeight w:val="262"/>
        </w:trPr>
        <w:tc>
          <w:tcPr>
            <w:tcW w:w="458" w:type="dxa"/>
          </w:tcPr>
          <w:p w:rsidR="0022265D" w:rsidRDefault="001117B5" w:rsidP="00346F7F">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t>7</w:t>
            </w:r>
            <w:r w:rsidR="00090931">
              <w:rPr>
                <w:rFonts w:ascii="Times New Roman" w:hAnsi="Times New Roman" w:cs="Times New Roman"/>
                <w:sz w:val="24"/>
                <w:szCs w:val="24"/>
              </w:rPr>
              <w:t xml:space="preserve">  </w:t>
            </w:r>
          </w:p>
        </w:tc>
        <w:tc>
          <w:tcPr>
            <w:tcW w:w="1930" w:type="dxa"/>
          </w:tcPr>
          <w:p w:rsidR="0022265D" w:rsidRDefault="00090931" w:rsidP="002D6BFC">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7505A3" w:rsidRPr="007505A3" w:rsidRDefault="007505A3" w:rsidP="00F419F7">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 xml:space="preserve">Разработать рабочую документацию в объеме достаточном для </w:t>
            </w:r>
            <w:r w:rsidR="00C95869">
              <w:rPr>
                <w:rFonts w:ascii="Times New Roman" w:hAnsi="Times New Roman" w:cs="Times New Roman"/>
                <w:sz w:val="24"/>
                <w:szCs w:val="24"/>
              </w:rPr>
              <w:t>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w:t>
            </w:r>
            <w:r w:rsidRPr="007505A3">
              <w:rPr>
                <w:rFonts w:ascii="Times New Roman" w:hAnsi="Times New Roman" w:cs="Times New Roman"/>
                <w:sz w:val="24"/>
                <w:szCs w:val="24"/>
              </w:rPr>
              <w:lastRenderedPageBreak/>
              <w:t xml:space="preserve">технологических решений (подготовка спецификации материалов и комплектующих изделий) </w:t>
            </w:r>
          </w:p>
          <w:p w:rsidR="0022265D" w:rsidRDefault="007505A3" w:rsidP="00E21C77">
            <w:pPr>
              <w:rPr>
                <w:rFonts w:ascii="Times New Roman" w:hAnsi="Times New Roman" w:cs="Times New Roman"/>
                <w:sz w:val="24"/>
                <w:szCs w:val="24"/>
              </w:rPr>
            </w:pPr>
            <w:r w:rsidRPr="007505A3">
              <w:rPr>
                <w:rFonts w:ascii="Times New Roman" w:hAnsi="Times New Roman" w:cs="Times New Roman"/>
                <w:sz w:val="24"/>
                <w:szCs w:val="24"/>
              </w:rPr>
              <w:t>В разделе «Сметная документация» подготовить локальные сметные расчеты и сводный сметный расчет.</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30" w:type="dxa"/>
          </w:tcPr>
          <w:p w:rsidR="0022265D" w:rsidRDefault="007505A3" w:rsidP="002D6BFC">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22265D" w:rsidRDefault="007505A3" w:rsidP="007505A3">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22265D" w:rsidTr="00227193">
        <w:trPr>
          <w:trHeight w:val="262"/>
        </w:trPr>
        <w:tc>
          <w:tcPr>
            <w:tcW w:w="458" w:type="dxa"/>
          </w:tcPr>
          <w:p w:rsidR="0022265D" w:rsidRPr="00E10FEA" w:rsidRDefault="00667478" w:rsidP="00346F7F">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7505A3"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22265D"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834DB3" w:rsidRPr="003D6044" w:rsidRDefault="007505A3" w:rsidP="00834DB3">
            <w:pPr>
              <w:rPr>
                <w:rFonts w:ascii="Times New Roman" w:hAnsi="Times New Roman" w:cs="Times New Roman"/>
                <w:sz w:val="24"/>
                <w:szCs w:val="24"/>
              </w:rPr>
            </w:pPr>
            <w:r w:rsidRPr="003D6044">
              <w:rPr>
                <w:rFonts w:ascii="Times New Roman" w:hAnsi="Times New Roman" w:cs="Times New Roman"/>
                <w:sz w:val="24"/>
                <w:szCs w:val="24"/>
              </w:rPr>
              <w:t>Срок</w:t>
            </w:r>
            <w:r w:rsidR="00B91AAD" w:rsidRPr="003D6044">
              <w:rPr>
                <w:rFonts w:ascii="Times New Roman" w:hAnsi="Times New Roman" w:cs="Times New Roman"/>
                <w:sz w:val="24"/>
                <w:szCs w:val="24"/>
              </w:rPr>
              <w:t>и</w:t>
            </w:r>
            <w:r w:rsidRPr="003D6044">
              <w:rPr>
                <w:rFonts w:ascii="Times New Roman" w:hAnsi="Times New Roman" w:cs="Times New Roman"/>
                <w:sz w:val="24"/>
                <w:szCs w:val="24"/>
              </w:rPr>
              <w:t xml:space="preserve"> выполнения работ (услуг) в соответствии с </w:t>
            </w:r>
            <w:r w:rsidR="00B91AAD" w:rsidRPr="003D6044">
              <w:rPr>
                <w:rFonts w:ascii="Times New Roman" w:hAnsi="Times New Roman" w:cs="Times New Roman"/>
                <w:sz w:val="24"/>
                <w:szCs w:val="24"/>
              </w:rPr>
              <w:t>графиком оказания услуг и (или)</w:t>
            </w:r>
            <w:r w:rsidRPr="003D6044">
              <w:rPr>
                <w:rFonts w:ascii="Times New Roman" w:hAnsi="Times New Roman" w:cs="Times New Roman"/>
                <w:sz w:val="24"/>
                <w:szCs w:val="24"/>
              </w:rPr>
              <w:t xml:space="preserve"> </w:t>
            </w:r>
            <w:r w:rsidR="00B91AAD" w:rsidRPr="003D6044">
              <w:rPr>
                <w:rFonts w:ascii="Times New Roman" w:hAnsi="Times New Roman" w:cs="Times New Roman"/>
                <w:sz w:val="24"/>
                <w:szCs w:val="24"/>
              </w:rPr>
              <w:t>выполнения работ</w:t>
            </w:r>
            <w:r w:rsidR="00834DB3" w:rsidRPr="003D6044">
              <w:rPr>
                <w:rFonts w:ascii="Times New Roman" w:hAnsi="Times New Roman" w:cs="Times New Roman"/>
                <w:sz w:val="24"/>
                <w:szCs w:val="24"/>
              </w:rPr>
              <w:t xml:space="preserve"> по разработке проектно-сметной документации</w:t>
            </w:r>
            <w:r w:rsidRPr="003D6044">
              <w:rPr>
                <w:rFonts w:ascii="Times New Roman" w:hAnsi="Times New Roman" w:cs="Times New Roman"/>
                <w:sz w:val="24"/>
                <w:szCs w:val="24"/>
              </w:rPr>
              <w:t xml:space="preserve"> </w:t>
            </w:r>
          </w:p>
          <w:p w:rsidR="0022265D" w:rsidRPr="003D6044" w:rsidRDefault="00834DB3" w:rsidP="00834DB3">
            <w:pPr>
              <w:rPr>
                <w:rFonts w:ascii="Times New Roman" w:hAnsi="Times New Roman" w:cs="Times New Roman"/>
                <w:sz w:val="24"/>
                <w:szCs w:val="24"/>
              </w:rPr>
            </w:pPr>
            <w:r w:rsidRPr="003D6044">
              <w:rPr>
                <w:rFonts w:ascii="Times New Roman" w:hAnsi="Times New Roman" w:cs="Times New Roman"/>
                <w:sz w:val="24"/>
                <w:szCs w:val="24"/>
              </w:rPr>
              <w:t xml:space="preserve">(Приложение </w:t>
            </w:r>
            <w:r w:rsidR="0001255C" w:rsidRPr="003D6044">
              <w:rPr>
                <w:rFonts w:ascii="Times New Roman" w:hAnsi="Times New Roman" w:cs="Times New Roman"/>
                <w:sz w:val="24"/>
                <w:szCs w:val="24"/>
              </w:rPr>
              <w:t>№</w:t>
            </w:r>
            <w:r w:rsidR="00B91AAD" w:rsidRPr="003D6044">
              <w:rPr>
                <w:rFonts w:ascii="Times New Roman" w:hAnsi="Times New Roman" w:cs="Times New Roman"/>
                <w:sz w:val="24"/>
                <w:szCs w:val="24"/>
              </w:rPr>
              <w:t>2</w:t>
            </w:r>
            <w:r w:rsidR="00B6587C" w:rsidRPr="003D6044">
              <w:rPr>
                <w:rFonts w:ascii="Times New Roman" w:hAnsi="Times New Roman" w:cs="Times New Roman"/>
                <w:sz w:val="24"/>
                <w:szCs w:val="24"/>
              </w:rPr>
              <w:t xml:space="preserve"> к Т</w:t>
            </w:r>
            <w:r w:rsidR="0001255C" w:rsidRPr="003D6044">
              <w:rPr>
                <w:rFonts w:ascii="Times New Roman" w:hAnsi="Times New Roman" w:cs="Times New Roman"/>
                <w:sz w:val="24"/>
                <w:szCs w:val="24"/>
              </w:rPr>
              <w:t>ехническому заданию)</w:t>
            </w:r>
          </w:p>
        </w:tc>
      </w:tr>
      <w:tr w:rsidR="0022265D" w:rsidTr="00227193">
        <w:trPr>
          <w:trHeight w:val="262"/>
        </w:trPr>
        <w:tc>
          <w:tcPr>
            <w:tcW w:w="458" w:type="dxa"/>
          </w:tcPr>
          <w:p w:rsidR="0022265D" w:rsidRDefault="006156A1" w:rsidP="00346F7F">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22265D" w:rsidRDefault="007F2EAB" w:rsidP="002D6BFC">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F508FD" w:rsidRPr="003D6044" w:rsidRDefault="00F508FD" w:rsidP="00F508FD">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1</w:t>
            </w:r>
            <w:r w:rsidR="00F508FD" w:rsidRPr="00FA642A">
              <w:rPr>
                <w:rFonts w:ascii="Times New Roman" w:hAnsi="Times New Roman" w:cs="Times New Roman"/>
                <w:sz w:val="24"/>
                <w:szCs w:val="24"/>
              </w:rPr>
              <w:t>. Разработать проектную документацию в составе:</w:t>
            </w:r>
          </w:p>
          <w:p w:rsidR="00F508FD" w:rsidRPr="00FA642A" w:rsidRDefault="00F508FD" w:rsidP="00F2434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проект системы холодного водоснабжения и                                                       </w:t>
            </w:r>
            <w:r w:rsidR="00F24342" w:rsidRPr="00FA642A">
              <w:rPr>
                <w:rFonts w:ascii="Times New Roman" w:hAnsi="Times New Roman" w:cs="Times New Roman"/>
                <w:sz w:val="24"/>
                <w:szCs w:val="24"/>
              </w:rPr>
              <w:t xml:space="preserve">    </w:t>
            </w:r>
            <w:r w:rsidRPr="00FA642A">
              <w:rPr>
                <w:rFonts w:ascii="Times New Roman" w:hAnsi="Times New Roman" w:cs="Times New Roman"/>
                <w:sz w:val="24"/>
                <w:szCs w:val="24"/>
              </w:rPr>
              <w:t>водоотведения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F508FD" w:rsidRPr="00FA642A" w:rsidRDefault="0047419F"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r>
            <w:r w:rsidR="00F508FD" w:rsidRPr="00FA642A">
              <w:rPr>
                <w:rFonts w:ascii="Times New Roman" w:hAnsi="Times New Roman" w:cs="Times New Roman"/>
                <w:sz w:val="24"/>
                <w:szCs w:val="24"/>
              </w:rPr>
              <w:t>проект для выполнения ремонта фасада жилого дома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2</w:t>
            </w:r>
            <w:r w:rsidR="00F508FD" w:rsidRPr="00FA642A">
              <w:rPr>
                <w:rFonts w:ascii="Times New Roman" w:hAnsi="Times New Roman" w:cs="Times New Roman"/>
                <w:sz w:val="24"/>
                <w:szCs w:val="24"/>
              </w:rPr>
              <w:t>. В проектной документации отразить требования безопасности и охраны труда.</w:t>
            </w:r>
          </w:p>
          <w:p w:rsidR="007F2EAB" w:rsidRPr="007F2EAB" w:rsidRDefault="007F2EAB" w:rsidP="00F508FD">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7F2EAB" w:rsidRPr="007F2EAB" w:rsidRDefault="007F2EAB" w:rsidP="004B40B8">
            <w:pPr>
              <w:pStyle w:val="a3"/>
              <w:numPr>
                <w:ilvl w:val="0"/>
                <w:numId w:val="14"/>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C45D88" w:rsidRDefault="007F2EAB" w:rsidP="00C45D88">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sidR="00B53194">
              <w:rPr>
                <w:rFonts w:ascii="Times New Roman" w:hAnsi="Times New Roman" w:cs="Times New Roman"/>
                <w:sz w:val="24"/>
                <w:szCs w:val="24"/>
              </w:rPr>
              <w:t xml:space="preserve"> </w:t>
            </w:r>
            <w:r w:rsidR="00B53194" w:rsidRPr="00B53194">
              <w:rPr>
                <w:rFonts w:ascii="Times New Roman" w:hAnsi="Times New Roman" w:cs="Times New Roman"/>
                <w:sz w:val="24"/>
                <w:szCs w:val="24"/>
              </w:rPr>
              <w:t>и объемно-планировочные решения"</w:t>
            </w:r>
            <w:r w:rsidR="00B53194">
              <w:rPr>
                <w:rFonts w:ascii="Times New Roman" w:hAnsi="Times New Roman" w:cs="Times New Roman"/>
                <w:sz w:val="24"/>
                <w:szCs w:val="24"/>
              </w:rPr>
              <w:t xml:space="preserve"> </w:t>
            </w:r>
          </w:p>
          <w:p w:rsidR="0022265D" w:rsidRDefault="00B53194" w:rsidP="00C45D88">
            <w:pPr>
              <w:rPr>
                <w:rFonts w:ascii="Times New Roman" w:hAnsi="Times New Roman" w:cs="Times New Roman"/>
                <w:sz w:val="24"/>
                <w:szCs w:val="24"/>
              </w:rPr>
            </w:pPr>
            <w:r>
              <w:rPr>
                <w:rFonts w:ascii="Times New Roman" w:hAnsi="Times New Roman" w:cs="Times New Roman"/>
                <w:sz w:val="24"/>
                <w:szCs w:val="24"/>
              </w:rPr>
              <w:t xml:space="preserve">(при </w:t>
            </w:r>
            <w:r w:rsidR="00C45D88">
              <w:rPr>
                <w:rFonts w:ascii="Times New Roman" w:hAnsi="Times New Roman" w:cs="Times New Roman"/>
                <w:sz w:val="24"/>
                <w:szCs w:val="24"/>
              </w:rPr>
              <w:t>н</w:t>
            </w:r>
            <w:r w:rsidRPr="00B53194">
              <w:rPr>
                <w:rFonts w:ascii="Times New Roman" w:hAnsi="Times New Roman" w:cs="Times New Roman"/>
                <w:sz w:val="24"/>
                <w:szCs w:val="24"/>
              </w:rPr>
              <w:t>еобходимости).</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необходимости) должен состоять из следующих подразделов: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lastRenderedPageBreak/>
              <w:t xml:space="preserve">б) подраздел "Система водоснабжения" (при необходимости) </w:t>
            </w:r>
          </w:p>
          <w:p w:rsidR="00C45D88"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B53194" w:rsidRPr="00B53194" w:rsidRDefault="00B53194" w:rsidP="004B40B8">
            <w:pPr>
              <w:jc w:val="both"/>
              <w:rPr>
                <w:rFonts w:ascii="Times New Roman" w:hAnsi="Times New Roman" w:cs="Times New Roman"/>
                <w:sz w:val="24"/>
                <w:szCs w:val="24"/>
              </w:rPr>
            </w:pPr>
            <w:r>
              <w:rPr>
                <w:rFonts w:ascii="Times New Roman" w:hAnsi="Times New Roman" w:cs="Times New Roman"/>
                <w:sz w:val="24"/>
                <w:szCs w:val="24"/>
              </w:rPr>
              <w:t xml:space="preserve">г) подраздел </w:t>
            </w:r>
            <w:r w:rsidR="00B926A5">
              <w:rPr>
                <w:rFonts w:ascii="Times New Roman" w:hAnsi="Times New Roman" w:cs="Times New Roman"/>
                <w:sz w:val="24"/>
                <w:szCs w:val="24"/>
              </w:rPr>
              <w:t>"Отопление,</w:t>
            </w:r>
            <w:r w:rsidR="002506B4">
              <w:rPr>
                <w:rFonts w:ascii="Times New Roman" w:hAnsi="Times New Roman" w:cs="Times New Roman"/>
                <w:sz w:val="24"/>
                <w:szCs w:val="24"/>
              </w:rPr>
              <w:t xml:space="preserve"> вентиляция </w:t>
            </w:r>
            <w:r w:rsidR="00DA1011">
              <w:rPr>
                <w:rFonts w:ascii="Times New Roman" w:hAnsi="Times New Roman" w:cs="Times New Roman"/>
                <w:sz w:val="24"/>
                <w:szCs w:val="24"/>
              </w:rPr>
              <w:t>и кондиционирование воздуха,</w:t>
            </w:r>
            <w:r w:rsidR="00C45D88">
              <w:rPr>
                <w:rFonts w:ascii="Times New Roman" w:hAnsi="Times New Roman" w:cs="Times New Roman"/>
                <w:sz w:val="24"/>
                <w:szCs w:val="24"/>
              </w:rPr>
              <w:t xml:space="preserve"> теплов</w:t>
            </w:r>
            <w:r w:rsidRPr="00B53194">
              <w:rPr>
                <w:rFonts w:ascii="Times New Roman" w:hAnsi="Times New Roman" w:cs="Times New Roman"/>
                <w:sz w:val="24"/>
                <w:szCs w:val="24"/>
              </w:rPr>
              <w:t xml:space="preserve">ые сети"(при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Сводный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100DCB" w:rsidRDefault="00100DCB" w:rsidP="004B40B8">
            <w:pPr>
              <w:jc w:val="both"/>
              <w:rPr>
                <w:rFonts w:ascii="Times New Roman" w:hAnsi="Times New Roman" w:cs="Times New Roman"/>
                <w:color w:val="FF0000"/>
                <w:sz w:val="24"/>
                <w:szCs w:val="24"/>
              </w:rPr>
            </w:pPr>
          </w:p>
          <w:p w:rsidR="00B53194" w:rsidRPr="00B53194" w:rsidRDefault="00B53194" w:rsidP="00324331">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0573D8" w:rsidRDefault="00B53194" w:rsidP="000573D8">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w:t>
            </w:r>
            <w:r w:rsidR="004B40B8" w:rsidRPr="000573D8">
              <w:rPr>
                <w:rFonts w:ascii="Times New Roman" w:hAnsi="Times New Roman" w:cs="Times New Roman"/>
                <w:b/>
                <w:sz w:val="24"/>
                <w:szCs w:val="24"/>
              </w:rPr>
              <w:t xml:space="preserve"> </w:t>
            </w:r>
            <w:r w:rsidRPr="000573D8">
              <w:rPr>
                <w:rFonts w:ascii="Times New Roman" w:hAnsi="Times New Roman" w:cs="Times New Roman"/>
                <w:b/>
                <w:sz w:val="24"/>
                <w:szCs w:val="24"/>
              </w:rPr>
              <w:t>(семьдесят) процентов.</w:t>
            </w:r>
            <w:r w:rsidR="000573D8">
              <w:rPr>
                <w:rFonts w:ascii="Times New Roman" w:hAnsi="Times New Roman" w:cs="Times New Roman"/>
                <w:b/>
                <w:sz w:val="24"/>
                <w:szCs w:val="24"/>
              </w:rPr>
              <w:t xml:space="preserve"> </w:t>
            </w:r>
          </w:p>
          <w:p w:rsidR="00B53194" w:rsidRDefault="00B53194" w:rsidP="000573D8">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w:t>
            </w:r>
            <w:r w:rsidR="00DF5B69" w:rsidRPr="000573D8">
              <w:rPr>
                <w:rFonts w:ascii="Times New Roman" w:hAnsi="Times New Roman" w:cs="Times New Roman"/>
                <w:b/>
                <w:sz w:val="24"/>
                <w:szCs w:val="24"/>
              </w:rPr>
              <w:t xml:space="preserve">ботка проектной документации по </w:t>
            </w:r>
            <w:r w:rsidRPr="000573D8">
              <w:rPr>
                <w:rFonts w:ascii="Times New Roman" w:hAnsi="Times New Roman" w:cs="Times New Roman"/>
                <w:b/>
                <w:sz w:val="24"/>
                <w:szCs w:val="24"/>
              </w:rPr>
              <w:t>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22265D" w:rsidTr="00227193">
        <w:trPr>
          <w:trHeight w:val="262"/>
        </w:trPr>
        <w:tc>
          <w:tcPr>
            <w:tcW w:w="458" w:type="dxa"/>
          </w:tcPr>
          <w:p w:rsidR="0022265D" w:rsidRPr="003D6044" w:rsidRDefault="006156A1"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22265D" w:rsidRPr="003D6044" w:rsidRDefault="00A734B3" w:rsidP="002D6BFC">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9E4190"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Подрядчик</w:t>
            </w:r>
            <w:r w:rsidR="00DF5B69" w:rsidRPr="003D6044">
              <w:rPr>
                <w:rFonts w:ascii="Times New Roman" w:hAnsi="Times New Roman" w:cs="Times New Roman"/>
                <w:sz w:val="24"/>
                <w:szCs w:val="24"/>
              </w:rPr>
              <w:t xml:space="preserve"> обязан получить все</w:t>
            </w:r>
            <w:r w:rsidR="001E371F" w:rsidRPr="003D6044">
              <w:rPr>
                <w:rFonts w:ascii="Times New Roman" w:hAnsi="Times New Roman" w:cs="Times New Roman"/>
                <w:sz w:val="24"/>
                <w:szCs w:val="24"/>
              </w:rPr>
              <w:t xml:space="preserve"> необхо</w:t>
            </w:r>
            <w:r w:rsidR="00DF5B69" w:rsidRPr="003D6044">
              <w:rPr>
                <w:rFonts w:ascii="Times New Roman" w:hAnsi="Times New Roman" w:cs="Times New Roman"/>
                <w:sz w:val="24"/>
                <w:szCs w:val="24"/>
              </w:rPr>
              <w:t>димые технические условия</w:t>
            </w:r>
            <w:r w:rsidR="004B40B8" w:rsidRPr="003D6044">
              <w:rPr>
                <w:rFonts w:ascii="Times New Roman" w:hAnsi="Times New Roman" w:cs="Times New Roman"/>
                <w:sz w:val="24"/>
                <w:szCs w:val="24"/>
              </w:rPr>
              <w:t xml:space="preserve"> на </w:t>
            </w:r>
            <w:r w:rsidR="001E371F" w:rsidRPr="003D6044">
              <w:rPr>
                <w:rFonts w:ascii="Times New Roman" w:hAnsi="Times New Roman" w:cs="Times New Roman"/>
                <w:sz w:val="24"/>
                <w:szCs w:val="24"/>
              </w:rPr>
              <w:t xml:space="preserve">подключение к инженерным сетям в </w:t>
            </w:r>
            <w:proofErr w:type="spellStart"/>
            <w:r w:rsidR="001E371F" w:rsidRPr="003D6044">
              <w:rPr>
                <w:rFonts w:ascii="Times New Roman" w:hAnsi="Times New Roman" w:cs="Times New Roman"/>
                <w:sz w:val="24"/>
                <w:szCs w:val="24"/>
              </w:rPr>
              <w:t>ресурсоснабжающих</w:t>
            </w:r>
            <w:proofErr w:type="spellEnd"/>
            <w:r w:rsidR="001E371F" w:rsidRPr="003D6044">
              <w:rPr>
                <w:rFonts w:ascii="Times New Roman" w:hAnsi="Times New Roman" w:cs="Times New Roman"/>
                <w:sz w:val="24"/>
                <w:szCs w:val="24"/>
              </w:rPr>
              <w:t xml:space="preserve"> организациях</w:t>
            </w:r>
            <w:r w:rsidRPr="003D6044">
              <w:rPr>
                <w:rFonts w:ascii="Times New Roman" w:hAnsi="Times New Roman" w:cs="Times New Roman"/>
                <w:sz w:val="24"/>
                <w:szCs w:val="24"/>
              </w:rPr>
              <w:t xml:space="preserve"> (при необходимости)</w:t>
            </w:r>
            <w:r w:rsidR="009E4190" w:rsidRPr="003D6044">
              <w:rPr>
                <w:rFonts w:ascii="Times New Roman" w:hAnsi="Times New Roman" w:cs="Times New Roman"/>
                <w:sz w:val="24"/>
                <w:szCs w:val="24"/>
              </w:rPr>
              <w:t>.</w:t>
            </w:r>
          </w:p>
          <w:p w:rsidR="009A758F" w:rsidRPr="003D6044" w:rsidRDefault="009A758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Наличие у</w:t>
            </w:r>
            <w:r w:rsidR="00083F3B" w:rsidRPr="003D6044">
              <w:rPr>
                <w:rFonts w:ascii="Times New Roman" w:hAnsi="Times New Roman" w:cs="Times New Roman"/>
                <w:sz w:val="24"/>
                <w:szCs w:val="24"/>
              </w:rPr>
              <w:t xml:space="preserve"> Подрядчика допуска по </w:t>
            </w:r>
            <w:r w:rsidRPr="003D6044">
              <w:rPr>
                <w:rFonts w:ascii="Times New Roman" w:hAnsi="Times New Roman" w:cs="Times New Roman"/>
                <w:sz w:val="24"/>
                <w:szCs w:val="24"/>
              </w:rPr>
              <w:t>в</w:t>
            </w:r>
            <w:r w:rsidR="00083F3B" w:rsidRPr="003D6044">
              <w:rPr>
                <w:rFonts w:ascii="Times New Roman" w:hAnsi="Times New Roman" w:cs="Times New Roman"/>
                <w:sz w:val="24"/>
                <w:szCs w:val="24"/>
              </w:rPr>
              <w:t xml:space="preserve">идам работ Раздела II. </w:t>
            </w:r>
            <w:r w:rsidR="004B40B8" w:rsidRPr="003D6044">
              <w:rPr>
                <w:rFonts w:ascii="Times New Roman" w:hAnsi="Times New Roman" w:cs="Times New Roman"/>
                <w:sz w:val="24"/>
                <w:szCs w:val="24"/>
              </w:rPr>
              <w:t>«Виды</w:t>
            </w:r>
            <w:r w:rsidRPr="003D6044">
              <w:rPr>
                <w:rFonts w:ascii="Times New Roman" w:hAnsi="Times New Roman" w:cs="Times New Roman"/>
                <w:sz w:val="24"/>
                <w:szCs w:val="24"/>
              </w:rPr>
              <w:t xml:space="preserve"> работ по подготовке проектной документаци</w:t>
            </w:r>
            <w:r w:rsidR="004B40B8" w:rsidRPr="003D6044">
              <w:rPr>
                <w:rFonts w:ascii="Times New Roman" w:hAnsi="Times New Roman" w:cs="Times New Roman"/>
                <w:sz w:val="24"/>
                <w:szCs w:val="24"/>
              </w:rPr>
              <w:t>и»</w:t>
            </w:r>
            <w:r w:rsidRPr="003D6044">
              <w:rPr>
                <w:rFonts w:ascii="Times New Roman" w:hAnsi="Times New Roman" w:cs="Times New Roman"/>
                <w:sz w:val="24"/>
                <w:szCs w:val="24"/>
              </w:rPr>
              <w:t xml:space="preserve">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rsidR="00B926A5" w:rsidRPr="003D6044">
              <w:rPr>
                <w:rFonts w:ascii="Times New Roman" w:hAnsi="Times New Roman" w:cs="Times New Roman"/>
                <w:sz w:val="24"/>
                <w:szCs w:val="24"/>
              </w:rPr>
              <w:t>с</w:t>
            </w:r>
            <w:r w:rsidRPr="003D6044">
              <w:rPr>
                <w:rFonts w:ascii="Times New Roman" w:hAnsi="Times New Roman" w:cs="Times New Roman"/>
                <w:sz w:val="24"/>
                <w:szCs w:val="24"/>
              </w:rPr>
              <w:t>троительства, которые оказывают влияние на безопасность объектов капитального строительства.</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Состав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разделов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проектной</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должен</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соответствовать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Графическая часть Документации должна соответствовать требованиям ГОСТ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Р 21.1101-2013 и действующим нормативным документам</w:t>
            </w:r>
            <w:r w:rsidR="00984C61" w:rsidRPr="003D6044">
              <w:rPr>
                <w:rFonts w:ascii="Times New Roman" w:hAnsi="Times New Roman" w:cs="Times New Roman"/>
                <w:sz w:val="24"/>
                <w:szCs w:val="24"/>
              </w:rPr>
              <w:t xml:space="preserve"> </w:t>
            </w:r>
            <w:r w:rsidR="000573D8" w:rsidRPr="003D6044">
              <w:rPr>
                <w:rFonts w:ascii="Times New Roman" w:hAnsi="Times New Roman" w:cs="Times New Roman"/>
                <w:sz w:val="24"/>
                <w:szCs w:val="24"/>
              </w:rPr>
              <w:t xml:space="preserve">РФ на момент передачи </w:t>
            </w:r>
            <w:r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Заказчику,</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объёме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форме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достаточным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необходимым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для проведения капитального ремонта Объекта.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Проектная документация разрабатывается на основе обмерных работ.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разрабатывается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учетом</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применения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современных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материалов,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изменяющих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технических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характеристик</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Объекта</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капитального ремонта позволяющие увеличить межремонтные сроки по</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Объекту.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 </w:t>
            </w:r>
            <w:r w:rsidR="001E371F" w:rsidRPr="003D6044">
              <w:rPr>
                <w:rFonts w:ascii="Times New Roman" w:hAnsi="Times New Roman" w:cs="Times New Roman"/>
                <w:sz w:val="24"/>
                <w:szCs w:val="24"/>
              </w:rPr>
              <w:t>Работы по изготовлению проектной документации</w:t>
            </w:r>
            <w:r w:rsidR="004B40B8" w:rsidRPr="003D6044">
              <w:rPr>
                <w:rFonts w:ascii="Times New Roman" w:hAnsi="Times New Roman" w:cs="Times New Roman"/>
                <w:sz w:val="24"/>
                <w:szCs w:val="24"/>
              </w:rPr>
              <w:t>, включая сопутствующие работы, должны выполняться в соответствии</w:t>
            </w:r>
            <w:r w:rsidR="001E371F" w:rsidRPr="003D6044">
              <w:rPr>
                <w:rFonts w:ascii="Times New Roman" w:hAnsi="Times New Roman" w:cs="Times New Roman"/>
                <w:sz w:val="24"/>
                <w:szCs w:val="24"/>
              </w:rPr>
              <w:t xml:space="preserve"> с</w:t>
            </w:r>
            <w:r w:rsidR="004B40B8" w:rsidRPr="003D6044">
              <w:rPr>
                <w:rFonts w:ascii="Times New Roman" w:hAnsi="Times New Roman" w:cs="Times New Roman"/>
                <w:sz w:val="24"/>
                <w:szCs w:val="24"/>
              </w:rPr>
              <w:t xml:space="preserve"> действующими</w:t>
            </w:r>
            <w:r w:rsidR="001E371F" w:rsidRPr="003D6044">
              <w:rPr>
                <w:rFonts w:ascii="Times New Roman" w:hAnsi="Times New Roman" w:cs="Times New Roman"/>
                <w:sz w:val="24"/>
                <w:szCs w:val="24"/>
              </w:rPr>
              <w:t xml:space="preserve"> строительными нормами и правилами, нормативными требованиями надз</w:t>
            </w:r>
            <w:r w:rsidR="004B40B8" w:rsidRPr="003D6044">
              <w:rPr>
                <w:rFonts w:ascii="Times New Roman" w:hAnsi="Times New Roman" w:cs="Times New Roman"/>
                <w:sz w:val="24"/>
                <w:szCs w:val="24"/>
              </w:rPr>
              <w:t>орных и инспектирующих органов, а</w:t>
            </w:r>
            <w:r w:rsidR="001E371F" w:rsidRPr="003D6044">
              <w:rPr>
                <w:rFonts w:ascii="Times New Roman" w:hAnsi="Times New Roman" w:cs="Times New Roman"/>
                <w:sz w:val="24"/>
                <w:szCs w:val="24"/>
              </w:rPr>
              <w:t xml:space="preserve"> также</w:t>
            </w:r>
            <w:r w:rsidR="004B40B8" w:rsidRPr="003D6044">
              <w:rPr>
                <w:rFonts w:ascii="Times New Roman" w:hAnsi="Times New Roman" w:cs="Times New Roman"/>
                <w:sz w:val="24"/>
                <w:szCs w:val="24"/>
              </w:rPr>
              <w:t xml:space="preserve"> рекомендациями заводов–изготовителей применяемых </w:t>
            </w:r>
            <w:r w:rsidR="001E371F" w:rsidRPr="003D6044">
              <w:rPr>
                <w:rFonts w:ascii="Times New Roman" w:hAnsi="Times New Roman" w:cs="Times New Roman"/>
                <w:sz w:val="24"/>
                <w:szCs w:val="24"/>
              </w:rPr>
              <w:t>строительных мате</w:t>
            </w:r>
            <w:r w:rsidR="004B40B8" w:rsidRPr="003D6044">
              <w:rPr>
                <w:rFonts w:ascii="Times New Roman" w:hAnsi="Times New Roman" w:cs="Times New Roman"/>
                <w:sz w:val="24"/>
                <w:szCs w:val="24"/>
              </w:rPr>
              <w:t>риалов и комплектующих. Сметный расчет по каждому виду работ</w:t>
            </w:r>
            <w:r w:rsidR="001E371F" w:rsidRPr="003D6044">
              <w:rPr>
                <w:rFonts w:ascii="Times New Roman" w:hAnsi="Times New Roman" w:cs="Times New Roman"/>
                <w:sz w:val="24"/>
                <w:szCs w:val="24"/>
              </w:rPr>
              <w:t xml:space="preserve"> на к</w:t>
            </w:r>
            <w:r w:rsidR="004B40B8" w:rsidRPr="003D6044">
              <w:rPr>
                <w:rFonts w:ascii="Times New Roman" w:hAnsi="Times New Roman" w:cs="Times New Roman"/>
                <w:sz w:val="24"/>
                <w:szCs w:val="24"/>
              </w:rPr>
              <w:t>апитальный ремонт</w:t>
            </w:r>
            <w:r w:rsidR="005F7F9D" w:rsidRPr="003D6044">
              <w:rPr>
                <w:rFonts w:ascii="Times New Roman" w:hAnsi="Times New Roman" w:cs="Times New Roman"/>
                <w:sz w:val="24"/>
                <w:szCs w:val="24"/>
              </w:rPr>
              <w:t xml:space="preserve"> разработать </w:t>
            </w:r>
            <w:r w:rsidR="001E371F" w:rsidRPr="003D6044">
              <w:rPr>
                <w:rFonts w:ascii="Times New Roman" w:hAnsi="Times New Roman" w:cs="Times New Roman"/>
                <w:sz w:val="24"/>
                <w:szCs w:val="24"/>
              </w:rPr>
              <w:t xml:space="preserve">в соответствии с требованиями: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9D6413"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территориальной сметно-нормативной базы;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учётом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положений</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методики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определения</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стоимости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строительной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1E371F" w:rsidRPr="003D6044" w:rsidRDefault="00ED70A7"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общих положений и рекомендаций по применению расчетных коэффициентов (индексов) пересчета сметной стоимости строительства; </w:t>
            </w:r>
          </w:p>
          <w:p w:rsidR="001E371F" w:rsidRPr="003D6044" w:rsidRDefault="004B40B8"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использовать программные средства, имеющие сертификат соответствия требованиям действующих нормативных документов в</w:t>
            </w:r>
            <w:r w:rsidR="001E371F" w:rsidRPr="003D6044">
              <w:rPr>
                <w:rFonts w:ascii="Times New Roman" w:hAnsi="Times New Roman" w:cs="Times New Roman"/>
                <w:sz w:val="24"/>
                <w:szCs w:val="24"/>
              </w:rPr>
              <w:t xml:space="preserve"> сфере градостроительной деятельности. </w:t>
            </w:r>
          </w:p>
          <w:p w:rsidR="0022265D" w:rsidRPr="003D6044" w:rsidRDefault="0022265D" w:rsidP="00EC05C6">
            <w:pPr>
              <w:ind w:firstLine="317"/>
              <w:jc w:val="both"/>
              <w:rPr>
                <w:rFonts w:ascii="Times New Roman" w:hAnsi="Times New Roman" w:cs="Times New Roman"/>
                <w:sz w:val="24"/>
                <w:szCs w:val="24"/>
              </w:rPr>
            </w:pPr>
          </w:p>
        </w:tc>
      </w:tr>
      <w:tr w:rsidR="006156A1" w:rsidTr="00227193">
        <w:trPr>
          <w:trHeight w:val="262"/>
        </w:trPr>
        <w:tc>
          <w:tcPr>
            <w:tcW w:w="458" w:type="dxa"/>
          </w:tcPr>
          <w:p w:rsidR="006156A1" w:rsidRPr="003D6044" w:rsidRDefault="00306FCE"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6156A1" w:rsidRDefault="00E25133" w:rsidP="002D6BFC">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6156A1" w:rsidRPr="003D6044" w:rsidRDefault="00E25133"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w:t>
            </w:r>
            <w:r w:rsidR="007F7A20" w:rsidRPr="003D6044">
              <w:rPr>
                <w:rFonts w:ascii="Times New Roman" w:hAnsi="Times New Roman" w:cs="Times New Roman"/>
                <w:sz w:val="24"/>
                <w:szCs w:val="24"/>
              </w:rPr>
              <w:t>, исходя из объемов работ, принятых из дефектных</w:t>
            </w:r>
            <w:r w:rsidR="004C4D90" w:rsidRPr="003D6044">
              <w:rPr>
                <w:rFonts w:ascii="Times New Roman" w:hAnsi="Times New Roman" w:cs="Times New Roman"/>
                <w:sz w:val="24"/>
                <w:szCs w:val="24"/>
              </w:rPr>
              <w:t xml:space="preserve"> ведомостей, определяемых</w:t>
            </w:r>
            <w:r w:rsidR="002E6296" w:rsidRPr="003D6044">
              <w:rPr>
                <w:rFonts w:ascii="Times New Roman" w:hAnsi="Times New Roman" w:cs="Times New Roman"/>
                <w:sz w:val="24"/>
                <w:szCs w:val="24"/>
              </w:rPr>
              <w:t xml:space="preserve"> по проектным решениям; номенклатуры и количества материалов и оборудования, принятых по спецификации.</w:t>
            </w:r>
          </w:p>
          <w:p w:rsidR="00E25133"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4C4D90"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w:t>
            </w:r>
            <w:r w:rsidR="0019178A" w:rsidRPr="003D6044">
              <w:rPr>
                <w:rFonts w:ascii="Times New Roman" w:hAnsi="Times New Roman" w:cs="Times New Roman"/>
                <w:sz w:val="24"/>
                <w:szCs w:val="24"/>
              </w:rPr>
              <w:t>ном комплексе</w:t>
            </w:r>
            <w:r w:rsidRPr="003D6044">
              <w:rPr>
                <w:rFonts w:ascii="Times New Roman" w:hAnsi="Times New Roman" w:cs="Times New Roman"/>
                <w:sz w:val="24"/>
                <w:szCs w:val="24"/>
              </w:rPr>
              <w:t xml:space="preserve"> </w:t>
            </w:r>
            <w:r w:rsidRPr="003D6044">
              <w:rPr>
                <w:rFonts w:ascii="Times New Roman" w:hAnsi="Times New Roman" w:cs="Times New Roman"/>
                <w:sz w:val="24"/>
                <w:szCs w:val="24"/>
                <w:lang w:val="en-US"/>
              </w:rPr>
              <w:t>Estima</w:t>
            </w:r>
            <w:r w:rsidR="0019178A" w:rsidRPr="003D6044">
              <w:rPr>
                <w:rFonts w:ascii="Times New Roman" w:hAnsi="Times New Roman" w:cs="Times New Roman"/>
                <w:sz w:val="24"/>
                <w:szCs w:val="24"/>
                <w:lang w:val="en-US"/>
              </w:rPr>
              <w:t>te</w:t>
            </w:r>
            <w:r w:rsidR="0019178A" w:rsidRPr="003D6044">
              <w:rPr>
                <w:rFonts w:ascii="Times New Roman" w:hAnsi="Times New Roman" w:cs="Times New Roman"/>
                <w:sz w:val="24"/>
                <w:szCs w:val="24"/>
              </w:rPr>
              <w:t xml:space="preserve"> 1.9 </w:t>
            </w:r>
            <w:r w:rsidRPr="003D6044">
              <w:rPr>
                <w:rFonts w:ascii="Times New Roman" w:hAnsi="Times New Roman" w:cs="Times New Roman"/>
                <w:sz w:val="24"/>
                <w:szCs w:val="24"/>
              </w:rPr>
              <w:t>или гранд-смета.</w:t>
            </w:r>
          </w:p>
          <w:p w:rsidR="004C4D90" w:rsidRPr="003D6044" w:rsidRDefault="0019178A"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w:t>
            </w:r>
            <w:r w:rsidR="001F763F" w:rsidRPr="003D6044">
              <w:rPr>
                <w:rFonts w:ascii="Times New Roman" w:hAnsi="Times New Roman" w:cs="Times New Roman"/>
                <w:sz w:val="24"/>
                <w:szCs w:val="24"/>
              </w:rPr>
              <w:t>а</w:t>
            </w:r>
            <w:r w:rsidRPr="003D6044">
              <w:rPr>
                <w:rFonts w:ascii="Times New Roman" w:hAnsi="Times New Roman" w:cs="Times New Roman"/>
                <w:sz w:val="24"/>
                <w:szCs w:val="24"/>
              </w:rPr>
              <w:t xml:space="preserve">зывать наименование изготовителя/поставщика), при этом цены не должны превышать средних цен по региону. </w:t>
            </w:r>
            <w:r w:rsidR="00537256" w:rsidRPr="003D6044">
              <w:rPr>
                <w:rFonts w:ascii="Times New Roman" w:hAnsi="Times New Roman" w:cs="Times New Roman"/>
                <w:sz w:val="24"/>
                <w:szCs w:val="24"/>
              </w:rPr>
              <w:t>При взаиморасчет</w:t>
            </w:r>
            <w:r w:rsidR="001F763F" w:rsidRPr="003D6044">
              <w:rPr>
                <w:rFonts w:ascii="Times New Roman" w:hAnsi="Times New Roman" w:cs="Times New Roman"/>
                <w:sz w:val="24"/>
                <w:szCs w:val="24"/>
              </w:rPr>
              <w:t xml:space="preserve">ах за выполненные работы на </w:t>
            </w:r>
            <w:proofErr w:type="spellStart"/>
            <w:r w:rsidR="001F763F" w:rsidRPr="003D6044">
              <w:rPr>
                <w:rFonts w:ascii="Times New Roman" w:hAnsi="Times New Roman" w:cs="Times New Roman"/>
                <w:sz w:val="24"/>
                <w:szCs w:val="24"/>
              </w:rPr>
              <w:t>прай</w:t>
            </w:r>
            <w:r w:rsidR="00537256" w:rsidRPr="003D6044">
              <w:rPr>
                <w:rFonts w:ascii="Times New Roman" w:hAnsi="Times New Roman" w:cs="Times New Roman"/>
                <w:sz w:val="24"/>
                <w:szCs w:val="24"/>
              </w:rPr>
              <w:t>совые</w:t>
            </w:r>
            <w:proofErr w:type="spellEnd"/>
            <w:r w:rsidR="00537256"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В локальных сметных расче</w:t>
            </w:r>
            <w:r w:rsidR="00306FCE" w:rsidRPr="003D6044">
              <w:rPr>
                <w:rFonts w:ascii="Times New Roman" w:hAnsi="Times New Roman" w:cs="Times New Roman"/>
                <w:sz w:val="24"/>
                <w:szCs w:val="24"/>
              </w:rPr>
              <w:t>тах построчные и итоговые ци</w:t>
            </w:r>
            <w:r w:rsidRPr="003D6044">
              <w:rPr>
                <w:rFonts w:ascii="Times New Roman" w:hAnsi="Times New Roman" w:cs="Times New Roman"/>
                <w:sz w:val="24"/>
                <w:szCs w:val="24"/>
              </w:rPr>
              <w:t xml:space="preserve">фры, сумму НДС указывать в рублях (с точностью до копеек). </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p w:rsidR="00E25133" w:rsidRPr="003D6044" w:rsidRDefault="00E25133" w:rsidP="00E25133">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lastRenderedPageBreak/>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E25133" w:rsidRPr="003D6044" w:rsidRDefault="00E25133" w:rsidP="00E25133">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81-35.2004 «Методика определения стоимости строительной продукции на территории на территории Российской Федерации»;</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E25133" w:rsidRPr="003D6044" w:rsidRDefault="00E25133" w:rsidP="00E25133">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печатью Подрядчика (при наличии</w:t>
            </w:r>
            <w:proofErr w:type="gramStart"/>
            <w:r w:rsidRPr="003D6044">
              <w:rPr>
                <w:rFonts w:ascii="Times New Roman" w:eastAsia="Calibri" w:hAnsi="Times New Roman" w:cs="Times New Roman"/>
                <w:sz w:val="24"/>
                <w:szCs w:val="24"/>
              </w:rPr>
              <w:t>),  и</w:t>
            </w:r>
            <w:proofErr w:type="gramEnd"/>
            <w:r w:rsidRPr="003D6044">
              <w:rPr>
                <w:rFonts w:ascii="Times New Roman" w:eastAsia="Calibri" w:hAnsi="Times New Roman" w:cs="Times New Roman"/>
                <w:sz w:val="24"/>
                <w:szCs w:val="24"/>
              </w:rPr>
              <w:t xml:space="preserve"> предоставить его Заказчику. </w:t>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E25133" w:rsidRPr="003D6044" w:rsidRDefault="00E25133" w:rsidP="0000642F">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22265D" w:rsidRPr="00AD7D93" w:rsidTr="00227193">
        <w:trPr>
          <w:trHeight w:val="262"/>
        </w:trPr>
        <w:tc>
          <w:tcPr>
            <w:tcW w:w="458" w:type="dxa"/>
          </w:tcPr>
          <w:p w:rsidR="0022265D" w:rsidRDefault="00306FCE" w:rsidP="00346F7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22265D" w:rsidRDefault="001E371F" w:rsidP="002D6BFC">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22265D" w:rsidRPr="003D6044" w:rsidRDefault="001E371F" w:rsidP="0059053D">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0573D8"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w:t>
            </w:r>
            <w:r w:rsidR="005F7F9D" w:rsidRPr="003D6044">
              <w:rPr>
                <w:rFonts w:ascii="Times New Roman" w:hAnsi="Times New Roman" w:cs="Times New Roman"/>
                <w:sz w:val="24"/>
                <w:szCs w:val="24"/>
              </w:rPr>
              <w:t xml:space="preserve">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организациями (при необходимости). </w:t>
            </w:r>
          </w:p>
          <w:p w:rsidR="001E371F" w:rsidRPr="003D6044" w:rsidRDefault="0059053D" w:rsidP="00EB1CC0">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w:t>
            </w:r>
            <w:r w:rsidR="0092713D" w:rsidRPr="003D6044">
              <w:rPr>
                <w:rFonts w:ascii="Times New Roman" w:hAnsi="Times New Roman" w:cs="Times New Roman"/>
                <w:sz w:val="24"/>
                <w:szCs w:val="24"/>
              </w:rPr>
              <w:t xml:space="preserve">документацию (чертежи, </w:t>
            </w:r>
            <w:r w:rsidR="00AD7D93" w:rsidRPr="003D6044">
              <w:rPr>
                <w:rFonts w:ascii="Times New Roman" w:hAnsi="Times New Roman" w:cs="Times New Roman"/>
                <w:sz w:val="24"/>
                <w:szCs w:val="24"/>
              </w:rPr>
              <w:t>локальный</w:t>
            </w:r>
            <w:r w:rsidR="001E371F" w:rsidRPr="003D6044">
              <w:rPr>
                <w:rFonts w:ascii="Times New Roman" w:hAnsi="Times New Roman" w:cs="Times New Roman"/>
                <w:sz w:val="24"/>
                <w:szCs w:val="24"/>
              </w:rPr>
              <w:t xml:space="preserve"> сметн</w:t>
            </w:r>
            <w:r w:rsidR="004B40B8" w:rsidRPr="003D6044">
              <w:rPr>
                <w:rFonts w:ascii="Times New Roman" w:hAnsi="Times New Roman" w:cs="Times New Roman"/>
                <w:sz w:val="24"/>
                <w:szCs w:val="24"/>
              </w:rPr>
              <w:t>ый расчет и</w:t>
            </w:r>
            <w:r w:rsidR="0092713D" w:rsidRPr="003D6044">
              <w:rPr>
                <w:rFonts w:ascii="Times New Roman" w:hAnsi="Times New Roman" w:cs="Times New Roman"/>
                <w:sz w:val="24"/>
                <w:szCs w:val="24"/>
              </w:rPr>
              <w:t xml:space="preserve"> сводный сметный расчет) </w:t>
            </w:r>
            <w:r w:rsidR="00EC31AE" w:rsidRPr="003D6044">
              <w:rPr>
                <w:rFonts w:ascii="Times New Roman" w:hAnsi="Times New Roman" w:cs="Times New Roman"/>
                <w:sz w:val="24"/>
                <w:szCs w:val="24"/>
              </w:rPr>
              <w:t xml:space="preserve">и </w:t>
            </w:r>
            <w:r w:rsidR="00EC31AE" w:rsidRPr="002D1133">
              <w:rPr>
                <w:rFonts w:ascii="Times New Roman" w:hAnsi="Times New Roman" w:cs="Times New Roman"/>
                <w:b/>
                <w:sz w:val="24"/>
                <w:szCs w:val="24"/>
              </w:rPr>
              <w:t xml:space="preserve">акт приемки оказанных услуг по </w:t>
            </w:r>
            <w:r w:rsidR="001E371F" w:rsidRPr="002D1133">
              <w:rPr>
                <w:rFonts w:ascii="Times New Roman" w:hAnsi="Times New Roman" w:cs="Times New Roman"/>
                <w:b/>
                <w:sz w:val="24"/>
                <w:szCs w:val="24"/>
              </w:rPr>
              <w:t>разр</w:t>
            </w:r>
            <w:r w:rsidR="00EC31AE" w:rsidRPr="002D1133">
              <w:rPr>
                <w:rFonts w:ascii="Times New Roman" w:hAnsi="Times New Roman" w:cs="Times New Roman"/>
                <w:b/>
                <w:sz w:val="24"/>
                <w:szCs w:val="24"/>
              </w:rPr>
              <w:t>аботке</w:t>
            </w:r>
            <w:r w:rsidR="0092713D" w:rsidRPr="002D1133">
              <w:rPr>
                <w:rFonts w:ascii="Times New Roman" w:hAnsi="Times New Roman" w:cs="Times New Roman"/>
                <w:b/>
                <w:sz w:val="24"/>
                <w:szCs w:val="24"/>
              </w:rPr>
              <w:t xml:space="preserve"> проектной </w:t>
            </w:r>
            <w:r w:rsidR="0092713D" w:rsidRPr="002D1133">
              <w:rPr>
                <w:rFonts w:ascii="Times New Roman" w:hAnsi="Times New Roman" w:cs="Times New Roman"/>
                <w:b/>
                <w:sz w:val="24"/>
                <w:szCs w:val="24"/>
              </w:rPr>
              <w:lastRenderedPageBreak/>
              <w:t>документации</w:t>
            </w:r>
            <w:r w:rsidR="0092713D"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Подр</w:t>
            </w:r>
            <w:r w:rsidR="0092713D" w:rsidRPr="003D6044">
              <w:rPr>
                <w:rFonts w:ascii="Times New Roman" w:hAnsi="Times New Roman" w:cs="Times New Roman"/>
                <w:sz w:val="24"/>
                <w:szCs w:val="24"/>
              </w:rPr>
              <w:t xml:space="preserve">ядчик </w:t>
            </w:r>
            <w:r w:rsidR="0092713D" w:rsidRPr="003D6044">
              <w:rPr>
                <w:rFonts w:ascii="Times New Roman" w:hAnsi="Times New Roman" w:cs="Times New Roman"/>
                <w:b/>
                <w:sz w:val="24"/>
                <w:szCs w:val="24"/>
              </w:rPr>
              <w:t>согласовывает</w:t>
            </w:r>
            <w:r w:rsidR="0092713D" w:rsidRPr="003D6044">
              <w:rPr>
                <w:rFonts w:ascii="Times New Roman" w:hAnsi="Times New Roman" w:cs="Times New Roman"/>
                <w:sz w:val="24"/>
                <w:szCs w:val="24"/>
              </w:rPr>
              <w:t xml:space="preserve"> с </w:t>
            </w:r>
            <w:r w:rsidR="00EB1CC0" w:rsidRPr="003D6044">
              <w:rPr>
                <w:rFonts w:ascii="Times New Roman" w:hAnsi="Times New Roman" w:cs="Times New Roman"/>
                <w:sz w:val="24"/>
                <w:szCs w:val="24"/>
              </w:rPr>
              <w:t xml:space="preserve">органами местного самоуправления и </w:t>
            </w:r>
            <w:r w:rsidR="0092713D" w:rsidRPr="003D6044">
              <w:rPr>
                <w:rFonts w:ascii="Times New Roman" w:hAnsi="Times New Roman" w:cs="Times New Roman"/>
                <w:sz w:val="24"/>
                <w:szCs w:val="24"/>
              </w:rPr>
              <w:t xml:space="preserve">лицом, которое </w:t>
            </w:r>
            <w:r w:rsidR="001E371F" w:rsidRPr="003D6044">
              <w:rPr>
                <w:rFonts w:ascii="Times New Roman" w:hAnsi="Times New Roman" w:cs="Times New Roman"/>
                <w:sz w:val="24"/>
                <w:szCs w:val="24"/>
              </w:rPr>
              <w:t>уполномочено действовать от имени собственников п</w:t>
            </w:r>
            <w:r w:rsidR="00F80636" w:rsidRPr="003D6044">
              <w:rPr>
                <w:rFonts w:ascii="Times New Roman" w:hAnsi="Times New Roman" w:cs="Times New Roman"/>
                <w:sz w:val="24"/>
                <w:szCs w:val="24"/>
              </w:rPr>
              <w:t>омещений в мн</w:t>
            </w:r>
            <w:r w:rsidR="00EB1CC0" w:rsidRPr="003D6044">
              <w:rPr>
                <w:rFonts w:ascii="Times New Roman" w:hAnsi="Times New Roman" w:cs="Times New Roman"/>
                <w:sz w:val="24"/>
                <w:szCs w:val="24"/>
              </w:rPr>
              <w:t xml:space="preserve">огоквартирном доме </w:t>
            </w:r>
            <w:r w:rsidR="00E82654" w:rsidRPr="003D6044">
              <w:rPr>
                <w:rFonts w:ascii="Times New Roman" w:hAnsi="Times New Roman" w:cs="Times New Roman"/>
                <w:sz w:val="24"/>
                <w:szCs w:val="24"/>
              </w:rPr>
              <w:t>(в случае, если капитальный ремонт общего имущества в МКД проводится на основании решения собственников помещений в этом МКД)</w:t>
            </w:r>
          </w:p>
        </w:tc>
      </w:tr>
      <w:tr w:rsidR="002E01DB" w:rsidRPr="00AD7D93"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2E01DB" w:rsidRPr="003D6044" w:rsidRDefault="005609F1" w:rsidP="005609F1">
            <w:pPr>
              <w:rPr>
                <w:rFonts w:ascii="Times New Roman" w:hAnsi="Times New Roman" w:cs="Times New Roman"/>
                <w:sz w:val="24"/>
                <w:szCs w:val="24"/>
              </w:rPr>
            </w:pPr>
            <w:r w:rsidRPr="003D6044">
              <w:rPr>
                <w:rFonts w:ascii="Times New Roman" w:eastAsia="Calibri" w:hAnsi="Times New Roman" w:cs="Times New Roman"/>
                <w:sz w:val="24"/>
                <w:szCs w:val="24"/>
              </w:rPr>
              <w:t>Т</w:t>
            </w:r>
            <w:r w:rsidR="002E01DB" w:rsidRPr="003D6044">
              <w:rPr>
                <w:rFonts w:ascii="Times New Roman" w:eastAsia="Calibri" w:hAnsi="Times New Roman" w:cs="Times New Roman"/>
                <w:sz w:val="24"/>
                <w:szCs w:val="24"/>
              </w:rPr>
              <w:t>ребования</w:t>
            </w:r>
            <w:r w:rsidRPr="003D6044">
              <w:rPr>
                <w:rFonts w:ascii="Times New Roman" w:eastAsia="Calibri" w:hAnsi="Times New Roman" w:cs="Times New Roman"/>
                <w:sz w:val="24"/>
                <w:szCs w:val="24"/>
              </w:rPr>
              <w:t xml:space="preserve"> к </w:t>
            </w:r>
            <w:r w:rsidR="002E01DB" w:rsidRPr="003D6044">
              <w:rPr>
                <w:rFonts w:ascii="Times New Roman" w:eastAsia="Calibri" w:hAnsi="Times New Roman" w:cs="Times New Roman"/>
                <w:sz w:val="24"/>
                <w:szCs w:val="24"/>
              </w:rPr>
              <w:t>качеству и результату работ</w:t>
            </w:r>
          </w:p>
        </w:tc>
        <w:tc>
          <w:tcPr>
            <w:tcW w:w="8811" w:type="dxa"/>
          </w:tcPr>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2E01DB" w:rsidRPr="003D6044"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2E01DB" w:rsidRPr="003D6044" w:rsidRDefault="002E01DB" w:rsidP="002E01DB">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3D6044"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Де</w:t>
            </w:r>
            <w:r w:rsidR="003D6044" w:rsidRPr="003D6044">
              <w:rPr>
                <w:rFonts w:ascii="Times New Roman" w:hAnsi="Times New Roman" w:cs="Times New Roman"/>
                <w:sz w:val="24"/>
                <w:szCs w:val="24"/>
              </w:rPr>
              <w:t>фектные ведомости (при наличии);</w:t>
            </w:r>
          </w:p>
          <w:p w:rsidR="0000642F"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Т</w:t>
            </w:r>
            <w:r w:rsidR="0000642F" w:rsidRPr="003D6044">
              <w:rPr>
                <w:rFonts w:ascii="Times New Roman" w:hAnsi="Times New Roman" w:cs="Times New Roman"/>
                <w:sz w:val="24"/>
                <w:szCs w:val="24"/>
              </w:rPr>
              <w:t>ехнический паспорт дома</w:t>
            </w:r>
            <w:r w:rsidRPr="003D6044">
              <w:rPr>
                <w:rFonts w:ascii="Times New Roman" w:hAnsi="Times New Roman" w:cs="Times New Roman"/>
                <w:sz w:val="24"/>
                <w:szCs w:val="24"/>
              </w:rPr>
              <w:t xml:space="preserve"> (при наличии).</w:t>
            </w:r>
          </w:p>
        </w:tc>
      </w:tr>
      <w:tr w:rsidR="002E01DB" w:rsidTr="00227193">
        <w:trPr>
          <w:trHeight w:val="262"/>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2E01DB" w:rsidRPr="001E371F" w:rsidRDefault="002E01DB" w:rsidP="002E01DB">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sidR="00C92670">
              <w:rPr>
                <w:rFonts w:ascii="Times New Roman" w:hAnsi="Times New Roman" w:cs="Times New Roman"/>
                <w:b/>
                <w:sz w:val="24"/>
                <w:szCs w:val="24"/>
              </w:rPr>
              <w:t>двух</w:t>
            </w:r>
            <w:r>
              <w:rPr>
                <w:rFonts w:ascii="Times New Roman" w:hAnsi="Times New Roman" w:cs="Times New Roman"/>
                <w:b/>
                <w:sz w:val="24"/>
                <w:szCs w:val="24"/>
              </w:rPr>
              <w:t xml:space="preserve">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2E01DB" w:rsidRPr="003D6044"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2E01DB" w:rsidRPr="001E371F"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2E01DB" w:rsidRPr="001E371F" w:rsidRDefault="002E01DB" w:rsidP="002E01DB">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2E01DB" w:rsidTr="002C2541">
        <w:trPr>
          <w:trHeight w:val="1054"/>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2E01DB" w:rsidRDefault="00F21B5F" w:rsidP="002C2541">
            <w:pPr>
              <w:ind w:firstLine="317"/>
              <w:jc w:val="both"/>
              <w:rPr>
                <w:rFonts w:ascii="Times New Roman" w:hAnsi="Times New Roman" w:cs="Times New Roman"/>
                <w:sz w:val="24"/>
                <w:szCs w:val="24"/>
              </w:rPr>
            </w:pPr>
            <w:r w:rsidRPr="003D6044">
              <w:rPr>
                <w:rFonts w:ascii="Times New Roman" w:hAnsi="Times New Roman" w:cs="Times New Roman"/>
                <w:sz w:val="24"/>
                <w:szCs w:val="24"/>
              </w:rPr>
              <w:t>Основные требования к проектным решениям п</w:t>
            </w:r>
            <w:r w:rsidR="009B4B59" w:rsidRPr="003D6044">
              <w:rPr>
                <w:rFonts w:ascii="Times New Roman" w:hAnsi="Times New Roman" w:cs="Times New Roman"/>
                <w:sz w:val="24"/>
                <w:szCs w:val="24"/>
              </w:rPr>
              <w:t xml:space="preserve">риведены </w:t>
            </w:r>
            <w:r w:rsidR="002E01DB" w:rsidRPr="003D6044">
              <w:rPr>
                <w:rFonts w:ascii="Times New Roman" w:hAnsi="Times New Roman" w:cs="Times New Roman"/>
                <w:sz w:val="24"/>
                <w:szCs w:val="24"/>
              </w:rPr>
              <w:t xml:space="preserve">в </w:t>
            </w:r>
            <w:r w:rsidR="006639BB" w:rsidRPr="003D6044">
              <w:rPr>
                <w:rFonts w:ascii="Times New Roman" w:hAnsi="Times New Roman" w:cs="Times New Roman"/>
                <w:color w:val="FF0000"/>
                <w:sz w:val="24"/>
                <w:szCs w:val="24"/>
              </w:rPr>
              <w:t>Приложении № 1</w:t>
            </w:r>
            <w:r w:rsidR="002E01DB" w:rsidRPr="003D6044">
              <w:rPr>
                <w:rFonts w:ascii="Times New Roman" w:hAnsi="Times New Roman" w:cs="Times New Roman"/>
                <w:sz w:val="24"/>
                <w:szCs w:val="24"/>
              </w:rPr>
              <w:t xml:space="preserve"> к Техническому заданию </w:t>
            </w:r>
            <w:r w:rsidR="002C2541" w:rsidRPr="003D6044">
              <w:rPr>
                <w:rFonts w:ascii="Times New Roman" w:hAnsi="Times New Roman" w:cs="Times New Roman"/>
                <w:sz w:val="24"/>
                <w:szCs w:val="24"/>
              </w:rPr>
              <w:t>на оказание услуг и (или) выполнение работ по разработке проектно-сметной документации</w:t>
            </w:r>
            <w:r w:rsidR="003D6044">
              <w:rPr>
                <w:rFonts w:ascii="Times New Roman" w:hAnsi="Times New Roman" w:cs="Times New Roman"/>
                <w:sz w:val="24"/>
                <w:szCs w:val="24"/>
              </w:rPr>
              <w:t>.</w:t>
            </w:r>
          </w:p>
        </w:tc>
      </w:tr>
      <w:tr w:rsidR="001117B5" w:rsidTr="000F41C5">
        <w:trPr>
          <w:trHeight w:val="722"/>
        </w:trPr>
        <w:tc>
          <w:tcPr>
            <w:tcW w:w="458" w:type="dxa"/>
          </w:tcPr>
          <w:p w:rsidR="001117B5" w:rsidRDefault="00306FCE" w:rsidP="002E01DB">
            <w:pPr>
              <w:jc w:val="center"/>
              <w:rPr>
                <w:rFonts w:ascii="Times New Roman" w:hAnsi="Times New Roman" w:cs="Times New Roman"/>
                <w:sz w:val="24"/>
                <w:szCs w:val="24"/>
              </w:rPr>
            </w:pPr>
            <w:r>
              <w:rPr>
                <w:rFonts w:ascii="Times New Roman" w:hAnsi="Times New Roman" w:cs="Times New Roman"/>
                <w:sz w:val="24"/>
                <w:szCs w:val="24"/>
              </w:rPr>
              <w:t>18</w:t>
            </w:r>
          </w:p>
        </w:tc>
        <w:tc>
          <w:tcPr>
            <w:tcW w:w="1930" w:type="dxa"/>
          </w:tcPr>
          <w:p w:rsidR="001117B5" w:rsidRDefault="001117B5" w:rsidP="002E01DB">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1117B5" w:rsidRPr="00AD7D93" w:rsidRDefault="001117B5" w:rsidP="002E01DB">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106D85" w:rsidTr="00F02A43">
        <w:trPr>
          <w:trHeight w:val="722"/>
        </w:trPr>
        <w:tc>
          <w:tcPr>
            <w:tcW w:w="458" w:type="dxa"/>
          </w:tcPr>
          <w:p w:rsidR="00106D85" w:rsidRPr="003D6044" w:rsidRDefault="00106D85" w:rsidP="00106D85">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106D85" w:rsidRPr="003D6044" w:rsidRDefault="00106D85" w:rsidP="00106D85">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3D6044" w:rsidRPr="003D6044" w:rsidRDefault="00106D85"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w:t>
            </w:r>
            <w:r w:rsidR="000A43CA" w:rsidRPr="003D6044">
              <w:rPr>
                <w:rFonts w:ascii="Times New Roman" w:eastAsia="Times New Roman" w:hAnsi="Times New Roman" w:cs="Times New Roman"/>
                <w:color w:val="000000" w:themeColor="text1"/>
                <w:sz w:val="24"/>
                <w:szCs w:val="24"/>
                <w:lang w:eastAsia="ru-RU"/>
              </w:rPr>
              <w:t>П</w:t>
            </w:r>
            <w:r w:rsidRPr="003D6044">
              <w:rPr>
                <w:rFonts w:ascii="Times New Roman" w:eastAsia="Times New Roman" w:hAnsi="Times New Roman" w:cs="Times New Roman"/>
                <w:color w:val="000000" w:themeColor="text1"/>
                <w:sz w:val="24"/>
                <w:szCs w:val="24"/>
                <w:lang w:eastAsia="ru-RU"/>
              </w:rPr>
              <w:t xml:space="preserve">риложением № 3 </w:t>
            </w:r>
            <w:r w:rsidR="003D6044" w:rsidRPr="003D6044">
              <w:rPr>
                <w:rFonts w:ascii="Times New Roman" w:eastAsia="Times New Roman" w:hAnsi="Times New Roman" w:cs="Times New Roman"/>
                <w:color w:val="000000" w:themeColor="text1"/>
                <w:sz w:val="24"/>
                <w:szCs w:val="24"/>
                <w:lang w:eastAsia="ru-RU"/>
              </w:rPr>
              <w:t xml:space="preserve">к Техническому заданию на оказание услуг и </w:t>
            </w:r>
          </w:p>
          <w:p w:rsidR="00106D85" w:rsidRPr="003D6044" w:rsidRDefault="003D6044"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9B7F15" w:rsidRDefault="009B7F15" w:rsidP="007A1287">
      <w:pPr>
        <w:spacing w:line="240" w:lineRule="auto"/>
        <w:ind w:right="-140"/>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A9066A" w:rsidRDefault="00A9066A" w:rsidP="0056483D">
      <w:pPr>
        <w:spacing w:line="240" w:lineRule="auto"/>
        <w:ind w:left="-1701" w:right="-140"/>
        <w:jc w:val="center"/>
        <w:rPr>
          <w:rFonts w:ascii="Times New Roman" w:eastAsia="Times New Roman" w:hAnsi="Times New Roman" w:cs="Times New Roman"/>
          <w:b/>
          <w:sz w:val="24"/>
          <w:szCs w:val="24"/>
        </w:rPr>
      </w:pPr>
    </w:p>
    <w:p w:rsidR="00B033F1" w:rsidRPr="002C3537" w:rsidRDefault="000A43CA" w:rsidP="00B033F1">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Приложение № </w:t>
      </w:r>
      <w:r w:rsidR="00B033F1" w:rsidRPr="002C3537">
        <w:rPr>
          <w:rFonts w:ascii="Times New Roman" w:hAnsi="Times New Roman" w:cs="Times New Roman"/>
          <w:b/>
          <w:sz w:val="24"/>
          <w:szCs w:val="24"/>
          <w:u w:val="single"/>
        </w:rPr>
        <w:t xml:space="preserve">1 </w:t>
      </w:r>
    </w:p>
    <w:p w:rsidR="002C2541" w:rsidRPr="002C2541" w:rsidRDefault="00B033F1" w:rsidP="002C2541">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2C2541" w:rsidRPr="002C2541">
        <w:rPr>
          <w:rFonts w:ascii="Times New Roman" w:hAnsi="Times New Roman" w:cs="Times New Roman"/>
          <w:sz w:val="24"/>
          <w:szCs w:val="24"/>
        </w:rPr>
        <w:t xml:space="preserve">на оказание услуг и </w:t>
      </w:r>
    </w:p>
    <w:p w:rsidR="002C2541" w:rsidRPr="002C2541"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B91AAD"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 xml:space="preserve"> проектно-сметной документации</w:t>
      </w:r>
    </w:p>
    <w:p w:rsidR="002C2541" w:rsidRDefault="002C2541" w:rsidP="002C2541">
      <w:pPr>
        <w:spacing w:after="0" w:line="240" w:lineRule="auto"/>
        <w:ind w:left="3402" w:right="-285"/>
        <w:jc w:val="right"/>
        <w:rPr>
          <w:rFonts w:ascii="Times New Roman" w:eastAsia="Times New Roman" w:hAnsi="Times New Roman" w:cs="Times New Roman"/>
          <w:b/>
          <w:sz w:val="24"/>
          <w:szCs w:val="24"/>
        </w:rPr>
      </w:pPr>
    </w:p>
    <w:p w:rsidR="0027317B" w:rsidRPr="0015243F" w:rsidRDefault="009A5E6E" w:rsidP="00B033F1">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sidR="00B033F1">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9A5E6E" w:rsidRPr="009A5E6E" w:rsidTr="00D10E69">
        <w:trPr>
          <w:trHeight w:val="273"/>
        </w:trPr>
        <w:tc>
          <w:tcPr>
            <w:tcW w:w="10496" w:type="dxa"/>
            <w:gridSpan w:val="3"/>
          </w:tcPr>
          <w:p w:rsidR="00D10E69" w:rsidRPr="00254692" w:rsidRDefault="009A5E6E" w:rsidP="0025469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sidR="00D10E69">
              <w:rPr>
                <w:rFonts w:ascii="Times New Roman" w:hAnsi="Times New Roman" w:cs="Times New Roman"/>
                <w:b/>
                <w:sz w:val="24"/>
                <w:szCs w:val="24"/>
              </w:rPr>
              <w:t>тным решениям (шатровая кровля)</w:t>
            </w:r>
            <w:r w:rsidR="00D10E69" w:rsidRPr="00D10E69">
              <w:rPr>
                <w:rFonts w:ascii="Times New Roman" w:hAnsi="Times New Roman" w:cs="Times New Roman"/>
                <w:b/>
                <w:sz w:val="24"/>
                <w:szCs w:val="24"/>
              </w:rPr>
              <w:t xml:space="preserve"> </w:t>
            </w:r>
          </w:p>
        </w:tc>
      </w:tr>
      <w:tr w:rsidR="009A5E6E" w:rsidRPr="009A5E6E" w:rsidTr="00EC05C6">
        <w:tc>
          <w:tcPr>
            <w:tcW w:w="396"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1</w:t>
            </w:r>
            <w:r w:rsidR="00D10E69">
              <w:rPr>
                <w:rFonts w:ascii="Times New Roman" w:hAnsi="Times New Roman" w:cs="Times New Roman"/>
                <w:sz w:val="24"/>
                <w:szCs w:val="24"/>
              </w:rPr>
              <w:t>.</w:t>
            </w:r>
          </w:p>
        </w:tc>
        <w:tc>
          <w:tcPr>
            <w:tcW w:w="1938"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lastRenderedPageBreak/>
              <w:t xml:space="preserve">МДС 81-35.2004 «Методика определения стоимости строительной продукции на территории Российской Федерации». </w:t>
            </w:r>
          </w:p>
          <w:p w:rsidR="00254692" w:rsidRPr="004C506A" w:rsidRDefault="009A5E6E" w:rsidP="00254692">
            <w:pPr>
              <w:numPr>
                <w:ilvl w:val="0"/>
                <w:numId w:val="16"/>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w:t>
            </w:r>
            <w:r w:rsidR="00254692" w:rsidRPr="00254692">
              <w:rPr>
                <w:rFonts w:ascii="Times New Roman" w:hAnsi="Times New Roman" w:cs="Times New Roman"/>
                <w:sz w:val="24"/>
                <w:szCs w:val="24"/>
              </w:rPr>
              <w:t>арственных сметных нормативов"</w:t>
            </w:r>
          </w:p>
        </w:tc>
      </w:tr>
      <w:tr w:rsidR="009B7F15" w:rsidRPr="009B7F15" w:rsidTr="00C4657C">
        <w:trPr>
          <w:trHeight w:val="11481"/>
        </w:trPr>
        <w:tc>
          <w:tcPr>
            <w:tcW w:w="396" w:type="dxa"/>
          </w:tcPr>
          <w:p w:rsidR="00D94499" w:rsidRPr="009A5E6E" w:rsidRDefault="00D94499" w:rsidP="003E030C">
            <w:pPr>
              <w:rPr>
                <w:rFonts w:ascii="Times New Roman" w:hAnsi="Times New Roman" w:cs="Times New Roman"/>
                <w:sz w:val="24"/>
                <w:szCs w:val="24"/>
              </w:rPr>
            </w:pPr>
          </w:p>
        </w:tc>
        <w:tc>
          <w:tcPr>
            <w:tcW w:w="1938" w:type="dxa"/>
          </w:tcPr>
          <w:p w:rsidR="00D10E69" w:rsidRPr="0015243F" w:rsidRDefault="00D10E69" w:rsidP="00AD756A">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w:t>
            </w:r>
            <w:r w:rsidR="007C6DE5" w:rsidRPr="009B7F15">
              <w:rPr>
                <w:rFonts w:ascii="Times New Roman" w:hAnsi="Times New Roman" w:cs="Times New Roman"/>
                <w:sz w:val="24"/>
                <w:szCs w:val="24"/>
              </w:rPr>
              <w:t xml:space="preserve">овли выполняется из </w:t>
            </w:r>
            <w:r w:rsidR="00B749D3" w:rsidRPr="009B7F15">
              <w:rPr>
                <w:rFonts w:ascii="Times New Roman" w:hAnsi="Times New Roman" w:cs="Times New Roman"/>
                <w:sz w:val="24"/>
                <w:szCs w:val="24"/>
              </w:rPr>
              <w:t>металлического профилированного листа (</w:t>
            </w:r>
            <w:proofErr w:type="spellStart"/>
            <w:r w:rsidR="00B749D3" w:rsidRPr="009B7F15">
              <w:rPr>
                <w:rFonts w:ascii="Times New Roman" w:hAnsi="Times New Roman" w:cs="Times New Roman"/>
                <w:sz w:val="24"/>
                <w:szCs w:val="24"/>
              </w:rPr>
              <w:t>профнастил</w:t>
            </w:r>
            <w:proofErr w:type="spellEnd"/>
            <w:r w:rsidR="00B749D3" w:rsidRPr="009B7F15">
              <w:rPr>
                <w:rFonts w:ascii="Times New Roman" w:hAnsi="Times New Roman" w:cs="Times New Roman"/>
                <w:sz w:val="24"/>
                <w:szCs w:val="24"/>
              </w:rPr>
              <w:t>).</w:t>
            </w:r>
            <w:r w:rsidRPr="009B7F15">
              <w:rPr>
                <w:rFonts w:ascii="Times New Roman" w:hAnsi="Times New Roman" w:cs="Times New Roman"/>
                <w:sz w:val="24"/>
                <w:szCs w:val="24"/>
              </w:rPr>
              <w:t xml:space="preserve">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w:t>
            </w:r>
            <w:r w:rsidR="00B24EBE" w:rsidRPr="009B7F15">
              <w:rPr>
                <w:rFonts w:ascii="Times New Roman" w:hAnsi="Times New Roman" w:cs="Times New Roman"/>
                <w:sz w:val="24"/>
                <w:szCs w:val="24"/>
              </w:rPr>
              <w:t>ться без выселения жильцов</w:t>
            </w:r>
          </w:p>
        </w:tc>
      </w:tr>
      <w:tr w:rsidR="009A5E6E" w:rsidRPr="009A5E6E" w:rsidTr="00AD756A">
        <w:tc>
          <w:tcPr>
            <w:tcW w:w="10496" w:type="dxa"/>
            <w:gridSpan w:val="3"/>
          </w:tcPr>
          <w:p w:rsidR="009A5E6E" w:rsidRPr="009A5E6E" w:rsidRDefault="009A5E6E" w:rsidP="00AD756A">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4D11B5" w:rsidRPr="004D11B5"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Постановления Правительства РФ от 16.02.2008 № 87 «О составе разделов проектной документации и требования по их содержанию».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4D11B5" w:rsidRPr="004D11B5" w:rsidRDefault="00D10E69" w:rsidP="00310B1E">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004D11B5" w:rsidRPr="004D11B5">
              <w:rPr>
                <w:rFonts w:ascii="Times New Roman" w:hAnsi="Times New Roman" w:cs="Times New Roman"/>
                <w:sz w:val="24"/>
                <w:szCs w:val="24"/>
              </w:rPr>
              <w:t xml:space="preserve">«Свод </w:t>
            </w:r>
            <w:r w:rsidR="004D11B5" w:rsidRPr="004D11B5">
              <w:rPr>
                <w:rFonts w:ascii="Times New Roman" w:hAnsi="Times New Roman" w:cs="Times New Roman"/>
                <w:sz w:val="24"/>
                <w:szCs w:val="24"/>
              </w:rPr>
              <w:tab/>
              <w:t xml:space="preserve">правил. </w:t>
            </w:r>
            <w:r w:rsidR="004D11B5" w:rsidRPr="004D11B5">
              <w:rPr>
                <w:rFonts w:ascii="Times New Roman" w:hAnsi="Times New Roman" w:cs="Times New Roman"/>
                <w:sz w:val="24"/>
                <w:szCs w:val="24"/>
              </w:rPr>
              <w:tab/>
              <w:t xml:space="preserve">Отопление, </w:t>
            </w:r>
            <w:r w:rsidR="004D11B5" w:rsidRPr="004D11B5">
              <w:rPr>
                <w:rFonts w:ascii="Times New Roman" w:hAnsi="Times New Roman" w:cs="Times New Roman"/>
                <w:sz w:val="24"/>
                <w:szCs w:val="24"/>
              </w:rPr>
              <w:tab/>
              <w:t xml:space="preserve">вентиляция </w:t>
            </w:r>
            <w:r w:rsidR="004D11B5" w:rsidRPr="004D11B5">
              <w:rPr>
                <w:rFonts w:ascii="Times New Roman" w:hAnsi="Times New Roman" w:cs="Times New Roman"/>
                <w:sz w:val="24"/>
                <w:szCs w:val="24"/>
              </w:rPr>
              <w:tab/>
              <w:t xml:space="preserve">и кондиционирование. Актуализированная редакция СНиП 41-01-2003». </w:t>
            </w:r>
          </w:p>
          <w:p w:rsidR="009A5E6E"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D11B5" w:rsidRPr="00C92670" w:rsidRDefault="004D11B5" w:rsidP="00310B1E">
            <w:pPr>
              <w:numPr>
                <w:ilvl w:val="0"/>
                <w:numId w:val="20"/>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4D11B5" w:rsidRPr="009A5E6E" w:rsidRDefault="004D11B5" w:rsidP="00310B1E">
            <w:pPr>
              <w:jc w:val="both"/>
              <w:rPr>
                <w:rFonts w:ascii="Times New Roman" w:hAnsi="Times New Roman" w:cs="Times New Roman"/>
                <w:sz w:val="24"/>
                <w:szCs w:val="24"/>
              </w:rPr>
            </w:pP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4D11B5" w:rsidRPr="004D11B5" w:rsidRDefault="004D11B5" w:rsidP="00F15FDC">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w:t>
            </w:r>
            <w:r w:rsidRPr="004D11B5">
              <w:rPr>
                <w:rFonts w:ascii="Times New Roman" w:hAnsi="Times New Roman" w:cs="Times New Roman"/>
                <w:sz w:val="24"/>
                <w:szCs w:val="24"/>
              </w:rPr>
              <w:lastRenderedPageBreak/>
              <w:t xml:space="preserve">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sidR="00310B1E">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sidR="00310B1E">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9A5E6E" w:rsidRPr="003913E1"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9A39A7" w:rsidRPr="009A5E6E" w:rsidTr="005E022A">
        <w:tc>
          <w:tcPr>
            <w:tcW w:w="10496" w:type="dxa"/>
            <w:gridSpan w:val="3"/>
          </w:tcPr>
          <w:p w:rsidR="009A39A7" w:rsidRPr="004D11B5" w:rsidRDefault="009A39A7" w:rsidP="009A39A7">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F15FDC" w:rsidRPr="009A5E6E" w:rsidTr="00EC05C6">
        <w:tc>
          <w:tcPr>
            <w:tcW w:w="396" w:type="dxa"/>
          </w:tcPr>
          <w:p w:rsidR="00F15FDC" w:rsidRPr="00222440"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F15FDC" w:rsidRPr="00222440" w:rsidRDefault="00F15FDC" w:rsidP="00F15FDC">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C92670" w:rsidRDefault="00F15FDC" w:rsidP="00F15FDC">
            <w:pPr>
              <w:numPr>
                <w:ilvl w:val="0"/>
                <w:numId w:val="23"/>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F15FDC" w:rsidRPr="00222440" w:rsidRDefault="00F15FDC" w:rsidP="00F15FDC">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F15FDC" w:rsidRPr="00222440" w:rsidRDefault="00F15FDC" w:rsidP="00F15FDC">
            <w:pPr>
              <w:jc w:val="both"/>
              <w:rPr>
                <w:rFonts w:ascii="Times New Roman" w:hAnsi="Times New Roman" w:cs="Times New Roman"/>
                <w:sz w:val="24"/>
                <w:szCs w:val="24"/>
              </w:rPr>
            </w:pPr>
          </w:p>
        </w:tc>
      </w:tr>
      <w:tr w:rsidR="00F15FDC" w:rsidRPr="009A5E6E" w:rsidTr="00EC05C6">
        <w:tc>
          <w:tcPr>
            <w:tcW w:w="396" w:type="dxa"/>
          </w:tcPr>
          <w:p w:rsidR="00F15FDC"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F15FDC" w:rsidRPr="00B2468E" w:rsidRDefault="00F15FDC" w:rsidP="007236C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sidR="007236C2">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Отделочные работы, включающие в себя окончательное грунтование и покраску стен.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lastRenderedPageBreak/>
              <w:t xml:space="preserve">Восстановление системы водоотведения (ремонт желобов, водостоков, отливов и т.д.).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F15FDC" w:rsidRPr="00222440" w:rsidRDefault="00F15FDC" w:rsidP="00F15FDC">
            <w:pPr>
              <w:numPr>
                <w:ilvl w:val="0"/>
                <w:numId w:val="24"/>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F15FDC" w:rsidRPr="00222440" w:rsidRDefault="00F15FDC" w:rsidP="00F15FDC">
            <w:pPr>
              <w:numPr>
                <w:ilvl w:val="0"/>
                <w:numId w:val="25"/>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B2468E"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C77B0E">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F15FDC" w:rsidRPr="00222440" w:rsidRDefault="00F15FDC" w:rsidP="00F15FDC">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6E0453"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430602" w:rsidRDefault="00F15FDC" w:rsidP="00F15FDC">
            <w:pPr>
              <w:numPr>
                <w:ilvl w:val="0"/>
                <w:numId w:val="28"/>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lastRenderedPageBreak/>
              <w:t>п.5 Основные требования к проектным решениям (ремонт подвала)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222440" w:rsidRDefault="00F15FDC" w:rsidP="00F15FDC">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подвальных помещений предусмотреть: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w:t>
            </w:r>
            <w:r w:rsidRPr="00222440">
              <w:rPr>
                <w:rFonts w:ascii="Times New Roman" w:hAnsi="Times New Roman" w:cs="Times New Roman"/>
                <w:sz w:val="24"/>
                <w:szCs w:val="24"/>
              </w:rPr>
              <w:lastRenderedPageBreak/>
              <w:t xml:space="preserve">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F15FDC" w:rsidRPr="009A5E6E" w:rsidTr="00AD756A">
        <w:tc>
          <w:tcPr>
            <w:tcW w:w="10496" w:type="dxa"/>
            <w:gridSpan w:val="3"/>
          </w:tcPr>
          <w:p w:rsidR="00F15FDC" w:rsidRPr="00146DEE" w:rsidRDefault="00F15FDC" w:rsidP="00F15FDC">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F15FDC" w:rsidRPr="00C92670" w:rsidRDefault="00F15FDC" w:rsidP="00F15FDC">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C829E1"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C829E1"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DD455D" w:rsidRDefault="00F15FDC" w:rsidP="00F15F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F15FDC" w:rsidRPr="00DD455D" w:rsidRDefault="00F15FDC" w:rsidP="00F15FDC">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C829E1"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686587" w:rsidRDefault="00F15FDC" w:rsidP="00F15FDC">
            <w:pPr>
              <w:jc w:val="center"/>
              <w:rPr>
                <w:rFonts w:ascii="Times New Roman" w:hAnsi="Times New Roman" w:cs="Times New Roman"/>
                <w:b/>
                <w:sz w:val="24"/>
                <w:szCs w:val="24"/>
              </w:rPr>
            </w:pPr>
            <w:r w:rsidRPr="00686587">
              <w:rPr>
                <w:rFonts w:ascii="Times New Roman" w:hAnsi="Times New Roman" w:cs="Times New Roman"/>
                <w:b/>
                <w:sz w:val="24"/>
                <w:szCs w:val="24"/>
              </w:rPr>
              <w:t>п.8 Основные требования к проектным решениям (ремонт системы водоснабжения)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DD455D"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686587"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F15FDC" w:rsidRPr="001E3B11" w:rsidRDefault="00F15FDC" w:rsidP="00F15FDC">
            <w:pPr>
              <w:jc w:val="both"/>
              <w:rPr>
                <w:rFonts w:ascii="Times New Roman" w:hAnsi="Times New Roman" w:cs="Times New Roman"/>
                <w:b/>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окружающей среды и обслуживающего персонала при эксплуатации и утилизации.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D01EA1" w:rsidRDefault="00F15FDC" w:rsidP="007B1AD4">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686587" w:rsidRDefault="00F15FDC" w:rsidP="00F15FDC">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686587"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F15FDC" w:rsidRPr="001E3B11" w:rsidRDefault="00F15FDC" w:rsidP="00F15FDC">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lastRenderedPageBreak/>
              <w:t xml:space="preserve">обеспечивающих сокращение сроков его выполнения и снижение трудоемкости. </w:t>
            </w:r>
          </w:p>
          <w:p w:rsidR="00F15FDC" w:rsidRPr="00723D66"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9A5E6E" w:rsidRDefault="00F15FDC" w:rsidP="00F15FDC">
            <w:pPr>
              <w:jc w:val="center"/>
              <w:rPr>
                <w:rFonts w:ascii="Times New Roman" w:hAnsi="Times New Roman" w:cs="Times New Roman"/>
                <w:sz w:val="24"/>
                <w:szCs w:val="24"/>
              </w:rPr>
            </w:pPr>
            <w:r>
              <w:rPr>
                <w:rFonts w:ascii="Times New Roman" w:hAnsi="Times New Roman" w:cs="Times New Roman"/>
                <w:b/>
                <w:sz w:val="24"/>
                <w:szCs w:val="24"/>
              </w:rPr>
              <w:lastRenderedPageBreak/>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F15FDC"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41-101-95 «Проектирование тепловых пунктов».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394550" w:rsidRDefault="00F15FDC" w:rsidP="00F15FDC">
            <w:pPr>
              <w:numPr>
                <w:ilvl w:val="0"/>
                <w:numId w:val="45"/>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F15FDC" w:rsidRPr="00FC1FCA"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w:t>
            </w:r>
            <w:r w:rsidRPr="00062010">
              <w:rPr>
                <w:rFonts w:ascii="Times New Roman" w:hAnsi="Times New Roman" w:cs="Times New Roman"/>
                <w:sz w:val="24"/>
                <w:szCs w:val="24"/>
              </w:rPr>
              <w:lastRenderedPageBreak/>
              <w:t xml:space="preserve">ограждающих конструкций, отделке </w:t>
            </w:r>
          </w:p>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При выполнении проектной документации на капитальный ремонт системы отопления предусмотреть: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При частичной замене системы отопления предусмотреть промывку трубопроводов, не подлежащих демонтажу.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w:t>
            </w:r>
            <w:r w:rsidR="001E3B11">
              <w:rPr>
                <w:rFonts w:ascii="Times New Roman" w:hAnsi="Times New Roman" w:cs="Times New Roman"/>
                <w:sz w:val="24"/>
                <w:szCs w:val="24"/>
              </w:rPr>
              <w:t xml:space="preserve">заменой </w:t>
            </w:r>
            <w:r w:rsidR="009B7F15">
              <w:rPr>
                <w:rFonts w:ascii="Times New Roman" w:hAnsi="Times New Roman" w:cs="Times New Roman"/>
                <w:sz w:val="24"/>
                <w:szCs w:val="24"/>
              </w:rPr>
              <w:t xml:space="preserve">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F15FDC" w:rsidRPr="00110725" w:rsidRDefault="00F15FDC" w:rsidP="00F15FDC">
            <w:pPr>
              <w:numPr>
                <w:ilvl w:val="0"/>
                <w:numId w:val="46"/>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F15FDC" w:rsidRPr="00A13703" w:rsidRDefault="00F15FDC" w:rsidP="00F15FDC">
            <w:pPr>
              <w:numPr>
                <w:ilvl w:val="0"/>
                <w:numId w:val="46"/>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F15FDC" w:rsidRPr="009A5E6E" w:rsidRDefault="00F15FDC" w:rsidP="00F15FDC">
            <w:pPr>
              <w:rPr>
                <w:rFonts w:ascii="Times New Roman" w:hAnsi="Times New Roman" w:cs="Times New Roman"/>
                <w:sz w:val="24"/>
                <w:szCs w:val="24"/>
              </w:rPr>
            </w:pPr>
          </w:p>
        </w:tc>
      </w:tr>
      <w:tr w:rsidR="00F15FDC" w:rsidRPr="009A5E6E" w:rsidTr="00825CDF">
        <w:trPr>
          <w:trHeight w:val="390"/>
        </w:trPr>
        <w:tc>
          <w:tcPr>
            <w:tcW w:w="10496" w:type="dxa"/>
            <w:gridSpan w:val="3"/>
          </w:tcPr>
          <w:p w:rsidR="00F15FDC" w:rsidRPr="00825CDF" w:rsidRDefault="00F15FDC" w:rsidP="00F15FDC">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F15FDC" w:rsidRPr="00394550" w:rsidRDefault="00F15FDC" w:rsidP="00F15FDC">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D42564"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F15FDC" w:rsidRPr="00A13703" w:rsidRDefault="00F15FDC" w:rsidP="00F15FDC">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от механических повреждений.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A46DB2" w:rsidRDefault="00A46DB2"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834DB3" w:rsidRDefault="00834DB3" w:rsidP="009D0C21">
      <w:pPr>
        <w:spacing w:after="0" w:line="240" w:lineRule="auto"/>
        <w:rPr>
          <w:rFonts w:ascii="Times New Roman" w:hAnsi="Times New Roman" w:cs="Times New Roman"/>
          <w:b/>
          <w:sz w:val="24"/>
          <w:szCs w:val="24"/>
        </w:rPr>
        <w:sectPr w:rsidR="00834DB3" w:rsidSect="00690A20">
          <w:footerReference w:type="default" r:id="rId8"/>
          <w:pgSz w:w="11906" w:h="16838" w:code="9"/>
          <w:pgMar w:top="567" w:right="991" w:bottom="295" w:left="1701" w:header="709" w:footer="709" w:gutter="0"/>
          <w:cols w:space="708"/>
          <w:docGrid w:linePitch="360"/>
        </w:sectPr>
      </w:pPr>
    </w:p>
    <w:p w:rsidR="00B91AAD" w:rsidRPr="002C3537" w:rsidRDefault="00B91AAD" w:rsidP="00834DB3">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810CE3" w:rsidRDefault="00B91AAD" w:rsidP="00834DB3">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810CE3" w:rsidRPr="00810CE3">
        <w:rPr>
          <w:rFonts w:ascii="Times New Roman" w:hAnsi="Times New Roman" w:cs="Times New Roman"/>
          <w:sz w:val="24"/>
          <w:szCs w:val="24"/>
        </w:rPr>
        <w:t xml:space="preserve">на оказание услуг и </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B91AAD" w:rsidRPr="00E65E11" w:rsidRDefault="00810CE3" w:rsidP="00E65E11">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 </w:t>
      </w:r>
    </w:p>
    <w:p w:rsidR="00B91AAD" w:rsidRDefault="00B91AAD" w:rsidP="00B91AAD">
      <w:pPr>
        <w:spacing w:after="0" w:line="240" w:lineRule="auto"/>
        <w:rPr>
          <w:rFonts w:ascii="Times New Roman" w:eastAsia="Calibri" w:hAnsi="Times New Roman" w:cs="Times New Roman"/>
          <w:b/>
          <w:sz w:val="20"/>
          <w:szCs w:val="20"/>
        </w:rPr>
      </w:pPr>
    </w:p>
    <w:p w:rsidR="00FE59C8" w:rsidRPr="000C6752" w:rsidRDefault="00FE59C8" w:rsidP="00FE59C8">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FE59C8" w:rsidRDefault="00FE59C8" w:rsidP="00FE59C8">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FE59C8" w:rsidRDefault="00FE59C8" w:rsidP="00FE59C8">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E65E11" w:rsidRDefault="00E65E11" w:rsidP="00FE59C8">
      <w:pPr>
        <w:spacing w:after="0" w:line="240" w:lineRule="auto"/>
        <w:ind w:right="-2"/>
        <w:jc w:val="center"/>
        <w:rPr>
          <w:rFonts w:ascii="Times New Roman" w:hAnsi="Times New Roman" w:cs="Times New Roman"/>
          <w:b/>
          <w:sz w:val="24"/>
          <w:szCs w:val="24"/>
        </w:rPr>
      </w:pPr>
    </w:p>
    <w:p w:rsidR="00E65E11" w:rsidRPr="00142F11" w:rsidRDefault="00E65E11" w:rsidP="00FE59C8">
      <w:pPr>
        <w:spacing w:after="0" w:line="240" w:lineRule="auto"/>
        <w:ind w:right="-2"/>
        <w:jc w:val="center"/>
        <w:rPr>
          <w:rFonts w:ascii="Times New Roman" w:hAnsi="Times New Roman" w:cs="Times New Roman"/>
          <w:b/>
          <w:sz w:val="24"/>
          <w:szCs w:val="24"/>
        </w:rPr>
      </w:pPr>
    </w:p>
    <w:p w:rsidR="00834DB3" w:rsidRDefault="00834DB3" w:rsidP="00B91AAD">
      <w:pPr>
        <w:spacing w:after="0" w:line="240" w:lineRule="auto"/>
        <w:rPr>
          <w:rFonts w:ascii="Times New Roman" w:eastAsia="Calibri" w:hAnsi="Times New Roman" w:cs="Times New Roman"/>
          <w:b/>
          <w:sz w:val="20"/>
          <w:szCs w:val="20"/>
        </w:rPr>
      </w:pPr>
    </w:p>
    <w:tbl>
      <w:tblPr>
        <w:tblStyle w:val="a9"/>
        <w:tblW w:w="13466" w:type="dxa"/>
        <w:tblInd w:w="1838" w:type="dxa"/>
        <w:tblLayout w:type="fixed"/>
        <w:tblLook w:val="04A0" w:firstRow="1" w:lastRow="0" w:firstColumn="1" w:lastColumn="0" w:noHBand="0" w:noVBand="1"/>
      </w:tblPr>
      <w:tblGrid>
        <w:gridCol w:w="567"/>
        <w:gridCol w:w="3969"/>
        <w:gridCol w:w="3686"/>
        <w:gridCol w:w="2126"/>
        <w:gridCol w:w="3118"/>
      </w:tblGrid>
      <w:tr w:rsidR="00721591" w:rsidRPr="000B3160" w:rsidTr="00E65E11">
        <w:trPr>
          <w:trHeight w:val="828"/>
        </w:trPr>
        <w:tc>
          <w:tcPr>
            <w:tcW w:w="567"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0B3160" w:rsidRDefault="00721591" w:rsidP="00F02A43">
            <w:pPr>
              <w:jc w:val="center"/>
              <w:rPr>
                <w:rFonts w:ascii="Times New Roman" w:eastAsia="Calibri" w:hAnsi="Times New Roman" w:cs="Times New Roman"/>
                <w:b/>
                <w:sz w:val="24"/>
                <w:szCs w:val="24"/>
              </w:rPr>
            </w:pPr>
            <w:r w:rsidRPr="000B3160">
              <w:rPr>
                <w:rFonts w:ascii="Times New Roman" w:eastAsia="Calibri" w:hAnsi="Times New Roman" w:cs="Times New Roman"/>
                <w:b/>
                <w:sz w:val="24"/>
                <w:szCs w:val="24"/>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0B3160" w:rsidRDefault="00721591" w:rsidP="00F02A43">
            <w:pPr>
              <w:jc w:val="center"/>
              <w:rPr>
                <w:rFonts w:ascii="Times New Roman" w:eastAsia="Calibri" w:hAnsi="Times New Roman" w:cs="Times New Roman"/>
                <w:b/>
                <w:sz w:val="24"/>
                <w:szCs w:val="24"/>
              </w:rPr>
            </w:pPr>
            <w:r w:rsidRPr="000B3160">
              <w:rPr>
                <w:rFonts w:ascii="Times New Roman" w:eastAsia="Calibri" w:hAnsi="Times New Roman" w:cs="Times New Roman"/>
                <w:b/>
                <w:sz w:val="24"/>
                <w:szCs w:val="24"/>
              </w:rPr>
              <w:t>Адрес МКД</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0B3160" w:rsidRDefault="00721591" w:rsidP="00F02A43">
            <w:pPr>
              <w:jc w:val="center"/>
              <w:rPr>
                <w:rFonts w:ascii="Times New Roman" w:eastAsia="Calibri" w:hAnsi="Times New Roman" w:cs="Times New Roman"/>
                <w:b/>
                <w:sz w:val="24"/>
                <w:szCs w:val="24"/>
              </w:rPr>
            </w:pPr>
            <w:r w:rsidRPr="000B3160">
              <w:rPr>
                <w:rFonts w:ascii="Times New Roman" w:eastAsia="Calibri" w:hAnsi="Times New Roman" w:cs="Times New Roman"/>
                <w:b/>
                <w:bCs/>
                <w:sz w:val="24"/>
                <w:szCs w:val="24"/>
              </w:rPr>
              <w:t>Наименование услуг и (или) работ</w:t>
            </w:r>
          </w:p>
        </w:tc>
        <w:tc>
          <w:tcPr>
            <w:tcW w:w="5244" w:type="dxa"/>
            <w:gridSpan w:val="2"/>
            <w:shd w:val="clear" w:color="auto" w:fill="DBE5F1"/>
          </w:tcPr>
          <w:p w:rsidR="00721591" w:rsidRPr="000B3160" w:rsidRDefault="00721591" w:rsidP="00BE470E">
            <w:pPr>
              <w:spacing w:before="240"/>
              <w:jc w:val="center"/>
              <w:rPr>
                <w:rFonts w:ascii="Times New Roman" w:eastAsia="Calibri" w:hAnsi="Times New Roman" w:cs="Times New Roman"/>
                <w:b/>
                <w:sz w:val="24"/>
                <w:szCs w:val="24"/>
              </w:rPr>
            </w:pPr>
            <w:r w:rsidRPr="000B3160">
              <w:rPr>
                <w:rFonts w:ascii="Times New Roman" w:eastAsia="Times New Roman" w:hAnsi="Times New Roman" w:cs="Times New Roman"/>
                <w:b/>
                <w:sz w:val="24"/>
                <w:szCs w:val="24"/>
                <w:lang w:eastAsia="ru-RU"/>
              </w:rPr>
              <w:t>Период оказания услуг и (или) выполнения работ</w:t>
            </w:r>
          </w:p>
        </w:tc>
      </w:tr>
      <w:tr w:rsidR="00721591" w:rsidRPr="000B3160" w:rsidTr="00E65E11">
        <w:trPr>
          <w:trHeight w:val="619"/>
        </w:trPr>
        <w:tc>
          <w:tcPr>
            <w:tcW w:w="567" w:type="dxa"/>
            <w:vMerge/>
            <w:shd w:val="clear" w:color="auto" w:fill="DBE5F1"/>
          </w:tcPr>
          <w:p w:rsidR="00721591" w:rsidRPr="000B3160" w:rsidRDefault="00721591" w:rsidP="00F02A43">
            <w:pPr>
              <w:jc w:val="center"/>
              <w:rPr>
                <w:rFonts w:ascii="Times New Roman" w:eastAsia="Calibri" w:hAnsi="Times New Roman" w:cs="Times New Roman"/>
                <w:b/>
                <w:sz w:val="24"/>
                <w:szCs w:val="24"/>
              </w:rPr>
            </w:pPr>
          </w:p>
        </w:tc>
        <w:tc>
          <w:tcPr>
            <w:tcW w:w="3969" w:type="dxa"/>
            <w:vMerge/>
            <w:shd w:val="clear" w:color="auto" w:fill="DBE5F1"/>
          </w:tcPr>
          <w:p w:rsidR="00721591" w:rsidRPr="000B3160" w:rsidRDefault="00721591" w:rsidP="00F02A43">
            <w:pPr>
              <w:jc w:val="center"/>
              <w:rPr>
                <w:rFonts w:ascii="Times New Roman" w:eastAsia="Calibri" w:hAnsi="Times New Roman" w:cs="Times New Roman"/>
                <w:b/>
                <w:sz w:val="24"/>
                <w:szCs w:val="24"/>
              </w:rPr>
            </w:pPr>
          </w:p>
        </w:tc>
        <w:tc>
          <w:tcPr>
            <w:tcW w:w="3686" w:type="dxa"/>
            <w:vMerge/>
            <w:shd w:val="clear" w:color="auto" w:fill="DBE5F1"/>
          </w:tcPr>
          <w:p w:rsidR="00721591" w:rsidRPr="000B3160" w:rsidRDefault="00721591" w:rsidP="00F02A43">
            <w:pPr>
              <w:jc w:val="center"/>
              <w:rPr>
                <w:rFonts w:ascii="Times New Roman" w:eastAsia="Calibri" w:hAnsi="Times New Roman" w:cs="Times New Roman"/>
                <w:b/>
                <w:sz w:val="24"/>
                <w:szCs w:val="24"/>
              </w:rPr>
            </w:pPr>
          </w:p>
        </w:tc>
        <w:tc>
          <w:tcPr>
            <w:tcW w:w="2126" w:type="dxa"/>
            <w:shd w:val="clear" w:color="auto" w:fill="DBE5F1"/>
          </w:tcPr>
          <w:p w:rsidR="00721591" w:rsidRPr="000B3160" w:rsidRDefault="00721591" w:rsidP="00BE470E">
            <w:pPr>
              <w:jc w:val="center"/>
              <w:rPr>
                <w:rFonts w:ascii="Times New Roman" w:eastAsia="Calibri" w:hAnsi="Times New Roman" w:cs="Times New Roman"/>
                <w:b/>
                <w:sz w:val="24"/>
                <w:szCs w:val="24"/>
              </w:rPr>
            </w:pPr>
            <w:r w:rsidRPr="000B3160">
              <w:rPr>
                <w:rFonts w:ascii="Times New Roman" w:eastAsia="Calibri" w:hAnsi="Times New Roman" w:cs="Times New Roman"/>
                <w:b/>
                <w:sz w:val="24"/>
                <w:szCs w:val="24"/>
              </w:rPr>
              <w:t>Начало</w:t>
            </w:r>
            <w:r w:rsidRPr="000B3160">
              <w:rPr>
                <w:rFonts w:ascii="Times New Roman" w:eastAsia="Times New Roman" w:hAnsi="Times New Roman" w:cs="Times New Roman"/>
                <w:b/>
                <w:sz w:val="24"/>
                <w:szCs w:val="24"/>
                <w:lang w:eastAsia="ru-RU"/>
              </w:rPr>
              <w:t xml:space="preserve"> оказания услуг и (или) выполнения работ</w:t>
            </w:r>
          </w:p>
        </w:tc>
        <w:tc>
          <w:tcPr>
            <w:tcW w:w="3118" w:type="dxa"/>
            <w:shd w:val="clear" w:color="auto" w:fill="DBE5F1"/>
          </w:tcPr>
          <w:p w:rsidR="00721591" w:rsidRPr="000B3160" w:rsidRDefault="00721591" w:rsidP="00BE470E">
            <w:pPr>
              <w:jc w:val="center"/>
              <w:rPr>
                <w:rFonts w:ascii="Times New Roman" w:eastAsia="Calibri" w:hAnsi="Times New Roman" w:cs="Times New Roman"/>
                <w:b/>
                <w:sz w:val="24"/>
                <w:szCs w:val="24"/>
              </w:rPr>
            </w:pPr>
            <w:r w:rsidRPr="000B3160">
              <w:rPr>
                <w:rFonts w:ascii="Times New Roman" w:eastAsia="Calibri" w:hAnsi="Times New Roman" w:cs="Times New Roman"/>
                <w:b/>
                <w:sz w:val="24"/>
                <w:szCs w:val="24"/>
              </w:rPr>
              <w:t>Окончание</w:t>
            </w:r>
            <w:r w:rsidRPr="000B3160">
              <w:rPr>
                <w:rFonts w:ascii="Times New Roman" w:eastAsia="Times New Roman" w:hAnsi="Times New Roman" w:cs="Times New Roman"/>
                <w:b/>
                <w:sz w:val="24"/>
                <w:szCs w:val="24"/>
                <w:lang w:eastAsia="ru-RU"/>
              </w:rPr>
              <w:t xml:space="preserve"> оказания услуг и (или) выполнения работ</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Абидова</w:t>
            </w:r>
            <w:proofErr w:type="spellEnd"/>
            <w:r w:rsidRPr="000B3160">
              <w:rPr>
                <w:rFonts w:ascii="Times New Roman" w:hAnsi="Times New Roman" w:cs="Times New Roman"/>
                <w:sz w:val="24"/>
                <w:szCs w:val="24"/>
              </w:rPr>
              <w:t>, д.6</w:t>
            </w:r>
          </w:p>
        </w:tc>
        <w:tc>
          <w:tcPr>
            <w:tcW w:w="3686" w:type="dxa"/>
            <w:shd w:val="clear" w:color="auto" w:fill="auto"/>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widowControl w:val="0"/>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Ахохова</w:t>
            </w:r>
            <w:proofErr w:type="spellEnd"/>
            <w:r w:rsidRPr="000B3160">
              <w:rPr>
                <w:rFonts w:ascii="Times New Roman" w:hAnsi="Times New Roman" w:cs="Times New Roman"/>
                <w:sz w:val="24"/>
                <w:szCs w:val="24"/>
              </w:rPr>
              <w:t>, д.96</w:t>
            </w:r>
          </w:p>
        </w:tc>
        <w:tc>
          <w:tcPr>
            <w:tcW w:w="3686" w:type="dxa"/>
            <w:shd w:val="clear" w:color="auto" w:fill="auto"/>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widowControl w:val="0"/>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3</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Ахохова</w:t>
            </w:r>
            <w:proofErr w:type="spellEnd"/>
            <w:r w:rsidRPr="000B3160">
              <w:rPr>
                <w:rFonts w:ascii="Times New Roman" w:hAnsi="Times New Roman" w:cs="Times New Roman"/>
                <w:sz w:val="24"/>
                <w:szCs w:val="24"/>
              </w:rPr>
              <w:t>, д.147</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widowControl w:val="0"/>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4</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Ахохова</w:t>
            </w:r>
            <w:proofErr w:type="spellEnd"/>
            <w:r w:rsidRPr="000B3160">
              <w:rPr>
                <w:rFonts w:ascii="Times New Roman" w:hAnsi="Times New Roman" w:cs="Times New Roman"/>
                <w:sz w:val="24"/>
                <w:szCs w:val="24"/>
              </w:rPr>
              <w:t>, д.149</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5</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Горького, д.1</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 xml:space="preserve">разработка проектно-сметной документации (ВДИС, крыша, </w:t>
            </w:r>
            <w:r w:rsidRPr="000B3160">
              <w:rPr>
                <w:rFonts w:ascii="Times New Roman" w:eastAsia="Calibri" w:hAnsi="Times New Roman" w:cs="Times New Roman"/>
                <w:bCs/>
                <w:sz w:val="24"/>
                <w:szCs w:val="24"/>
              </w:rPr>
              <w:lastRenderedPageBreak/>
              <w:t>ремонт подвальных помещений,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lastRenderedPageBreak/>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6</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Горького, д.15</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 xml:space="preserve">разработка проектно-сметной документации (ВДИС, крыша, </w:t>
            </w:r>
            <w:r w:rsidR="00F25E3E" w:rsidRPr="000B3160">
              <w:rPr>
                <w:rFonts w:ascii="Times New Roman" w:eastAsia="Calibri" w:hAnsi="Times New Roman" w:cs="Times New Roman"/>
                <w:bCs/>
                <w:sz w:val="24"/>
                <w:szCs w:val="24"/>
              </w:rPr>
              <w:t xml:space="preserve">ремонт подвальных помещений, </w:t>
            </w:r>
            <w:r w:rsidRPr="000B3160">
              <w:rPr>
                <w:rFonts w:ascii="Times New Roman" w:eastAsia="Calibri" w:hAnsi="Times New Roman" w:cs="Times New Roman"/>
                <w:bCs/>
                <w:sz w:val="24"/>
                <w:szCs w:val="24"/>
              </w:rPr>
              <w:t>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7</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Горького, д.51</w:t>
            </w:r>
          </w:p>
        </w:tc>
        <w:tc>
          <w:tcPr>
            <w:tcW w:w="3686"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8</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Идарова</w:t>
            </w:r>
            <w:proofErr w:type="spellEnd"/>
            <w:r w:rsidRPr="000B3160">
              <w:rPr>
                <w:rFonts w:ascii="Times New Roman" w:hAnsi="Times New Roman" w:cs="Times New Roman"/>
                <w:sz w:val="24"/>
                <w:szCs w:val="24"/>
              </w:rPr>
              <w:t>, д.40-А</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9</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Идарова</w:t>
            </w:r>
            <w:proofErr w:type="spellEnd"/>
            <w:r w:rsidRPr="000B3160">
              <w:rPr>
                <w:rFonts w:ascii="Times New Roman" w:hAnsi="Times New Roman" w:cs="Times New Roman"/>
                <w:sz w:val="24"/>
                <w:szCs w:val="24"/>
              </w:rPr>
              <w:t>, д.40-Б</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10</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Кабардинская, д. 184</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11</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Кирова, д. 335</w:t>
            </w:r>
          </w:p>
        </w:tc>
        <w:tc>
          <w:tcPr>
            <w:tcW w:w="3686" w:type="dxa"/>
            <w:tcBorders>
              <w:left w:val="single" w:sz="4" w:space="0" w:color="auto"/>
              <w:bottom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12</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Ленина, д. 23</w:t>
            </w:r>
          </w:p>
        </w:tc>
        <w:tc>
          <w:tcPr>
            <w:tcW w:w="3686" w:type="dxa"/>
            <w:tcBorders>
              <w:left w:val="single" w:sz="4" w:space="0" w:color="auto"/>
              <w:bottom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13</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Ленина, д. 25</w:t>
            </w:r>
          </w:p>
        </w:tc>
        <w:tc>
          <w:tcPr>
            <w:tcW w:w="3686" w:type="dxa"/>
            <w:tcBorders>
              <w:left w:val="single" w:sz="4" w:space="0" w:color="auto"/>
              <w:bottom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ремонт подвальных помещений,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14</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Нальчик, ул.  Ленина, д. 43</w:t>
            </w:r>
          </w:p>
        </w:tc>
        <w:tc>
          <w:tcPr>
            <w:tcW w:w="3686" w:type="dxa"/>
            <w:tcBorders>
              <w:left w:val="single" w:sz="4" w:space="0" w:color="auto"/>
              <w:bottom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ремонт подвальных помещений,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lastRenderedPageBreak/>
              <w:t>15</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д.1</w:t>
            </w:r>
          </w:p>
        </w:tc>
        <w:tc>
          <w:tcPr>
            <w:tcW w:w="3686" w:type="dxa"/>
            <w:tcBorders>
              <w:left w:val="single" w:sz="4" w:space="0" w:color="auto"/>
              <w:bottom w:val="single" w:sz="4" w:space="0" w:color="auto"/>
              <w:right w:val="single" w:sz="4" w:space="0" w:color="auto"/>
            </w:tcBorders>
          </w:tcPr>
          <w:p w:rsidR="00157C5B" w:rsidRPr="000B3160" w:rsidRDefault="00157C5B" w:rsidP="000B3160">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16</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Прохладный,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д.18</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17</w:t>
            </w:r>
          </w:p>
        </w:tc>
        <w:tc>
          <w:tcPr>
            <w:tcW w:w="3969"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Прохладный,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д.20</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556"/>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18</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Прохладный,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д.22</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19</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Прохладный,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д.119</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20</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Прохладный, ул.  Мечникова, д.116</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21</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Нарткала, ул. Мечникова, д. 120</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22</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Нарткала, ул.  Мечникова, д. 134</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eastAsia="Calibri"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23</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Нарткала, ул.  Мечникова, д. 136</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24</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Нарткала, ул.  Мечникова, д. 177</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157C5B" w:rsidRPr="000B3160" w:rsidTr="00E65E11">
        <w:trPr>
          <w:trHeight w:val="847"/>
        </w:trPr>
        <w:tc>
          <w:tcPr>
            <w:tcW w:w="567" w:type="dxa"/>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25</w:t>
            </w:r>
          </w:p>
        </w:tc>
        <w:tc>
          <w:tcPr>
            <w:tcW w:w="3969" w:type="dxa"/>
            <w:tcBorders>
              <w:left w:val="single" w:sz="4" w:space="0" w:color="auto"/>
              <w:right w:val="single" w:sz="4" w:space="0" w:color="auto"/>
            </w:tcBorders>
          </w:tcPr>
          <w:p w:rsidR="00157C5B" w:rsidRPr="000B3160" w:rsidRDefault="00157C5B" w:rsidP="00157C5B">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Нарткала, ул.  Мечникова, д. 181</w:t>
            </w:r>
          </w:p>
        </w:tc>
        <w:tc>
          <w:tcPr>
            <w:tcW w:w="3686" w:type="dxa"/>
            <w:tcBorders>
              <w:left w:val="single" w:sz="4" w:space="0" w:color="auto"/>
              <w:right w:val="single" w:sz="4" w:space="0" w:color="auto"/>
            </w:tcBorders>
          </w:tcPr>
          <w:p w:rsidR="00157C5B" w:rsidRPr="000B3160" w:rsidRDefault="000B3160" w:rsidP="00157C5B">
            <w:pPr>
              <w:rPr>
                <w:rFonts w:ascii="Times New Roman" w:hAnsi="Times New Roman" w:cs="Times New Roman"/>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157C5B" w:rsidRPr="000B3160" w:rsidRDefault="00157C5B" w:rsidP="00157C5B">
            <w:pPr>
              <w:tabs>
                <w:tab w:val="left" w:pos="1985"/>
              </w:tabs>
              <w:jc w:val="center"/>
              <w:rPr>
                <w:rFonts w:ascii="Times New Roman" w:eastAsia="SimSun" w:hAnsi="Times New Roman" w:cs="Times New Roman"/>
                <w:bCs/>
                <w:sz w:val="24"/>
                <w:szCs w:val="24"/>
                <w:lang w:eastAsia="ru-RU"/>
              </w:rPr>
            </w:pPr>
            <w:r w:rsidRPr="000B3160">
              <w:rPr>
                <w:rFonts w:ascii="Times New Roman" w:eastAsia="SimSun" w:hAnsi="Times New Roman" w:cs="Times New Roman"/>
                <w:bCs/>
                <w:sz w:val="24"/>
                <w:szCs w:val="24"/>
                <w:lang w:eastAsia="ru-RU"/>
              </w:rPr>
              <w:t>с даты заключения договора</w:t>
            </w:r>
          </w:p>
        </w:tc>
        <w:tc>
          <w:tcPr>
            <w:tcW w:w="3118" w:type="dxa"/>
          </w:tcPr>
          <w:p w:rsidR="00157C5B" w:rsidRPr="000B3160" w:rsidRDefault="00157C5B" w:rsidP="00157C5B">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8D0858" w:rsidRPr="000B3160" w:rsidTr="00E65E11">
        <w:trPr>
          <w:trHeight w:val="847"/>
        </w:trPr>
        <w:tc>
          <w:tcPr>
            <w:tcW w:w="567" w:type="dxa"/>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lastRenderedPageBreak/>
              <w:t>26</w:t>
            </w:r>
          </w:p>
        </w:tc>
        <w:tc>
          <w:tcPr>
            <w:tcW w:w="3969" w:type="dxa"/>
            <w:tcBorders>
              <w:left w:val="single" w:sz="4" w:space="0" w:color="auto"/>
              <w:right w:val="single" w:sz="4" w:space="0" w:color="auto"/>
            </w:tcBorders>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г.п</w:t>
            </w:r>
            <w:proofErr w:type="spellEnd"/>
            <w:r w:rsidRPr="000B3160">
              <w:rPr>
                <w:rFonts w:ascii="Times New Roman" w:hAnsi="Times New Roman" w:cs="Times New Roman"/>
                <w:sz w:val="24"/>
                <w:szCs w:val="24"/>
              </w:rPr>
              <w:t xml:space="preserve">. Нарткала, ул.  </w:t>
            </w:r>
            <w:proofErr w:type="spellStart"/>
            <w:r w:rsidRPr="000B3160">
              <w:rPr>
                <w:rFonts w:ascii="Times New Roman" w:hAnsi="Times New Roman" w:cs="Times New Roman"/>
                <w:sz w:val="24"/>
                <w:szCs w:val="24"/>
              </w:rPr>
              <w:t>Пачева</w:t>
            </w:r>
            <w:proofErr w:type="spellEnd"/>
            <w:r w:rsidRPr="000B3160">
              <w:rPr>
                <w:rFonts w:ascii="Times New Roman" w:hAnsi="Times New Roman" w:cs="Times New Roman"/>
                <w:sz w:val="24"/>
                <w:szCs w:val="24"/>
              </w:rPr>
              <w:t>, д.3</w:t>
            </w:r>
          </w:p>
        </w:tc>
        <w:tc>
          <w:tcPr>
            <w:tcW w:w="3686" w:type="dxa"/>
            <w:tcBorders>
              <w:left w:val="single" w:sz="4" w:space="0" w:color="auto"/>
              <w:right w:val="single" w:sz="4" w:space="0" w:color="auto"/>
            </w:tcBorders>
          </w:tcPr>
          <w:p w:rsidR="008D0858" w:rsidRPr="000B3160" w:rsidRDefault="000B3160" w:rsidP="008D0858">
            <w:pPr>
              <w:rPr>
                <w:rFonts w:ascii="Times New Roman" w:eastAsia="Calibri" w:hAnsi="Times New Roman" w:cs="Times New Roman"/>
                <w:bCs/>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ремонт подвальных помещений, фасад)</w:t>
            </w:r>
          </w:p>
        </w:tc>
        <w:tc>
          <w:tcPr>
            <w:tcW w:w="2126"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8D0858" w:rsidRPr="000B3160" w:rsidTr="00E65E11">
        <w:trPr>
          <w:trHeight w:val="847"/>
        </w:trPr>
        <w:tc>
          <w:tcPr>
            <w:tcW w:w="567" w:type="dxa"/>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t>27</w:t>
            </w:r>
          </w:p>
        </w:tc>
        <w:tc>
          <w:tcPr>
            <w:tcW w:w="3969" w:type="dxa"/>
            <w:tcBorders>
              <w:left w:val="single" w:sz="4" w:space="0" w:color="auto"/>
              <w:right w:val="single" w:sz="4" w:space="0" w:color="auto"/>
            </w:tcBorders>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д.3</w:t>
            </w:r>
          </w:p>
        </w:tc>
        <w:tc>
          <w:tcPr>
            <w:tcW w:w="3686" w:type="dxa"/>
            <w:tcBorders>
              <w:left w:val="single" w:sz="4" w:space="0" w:color="auto"/>
              <w:right w:val="single" w:sz="4" w:space="0" w:color="auto"/>
            </w:tcBorders>
          </w:tcPr>
          <w:p w:rsidR="008D0858" w:rsidRPr="000B3160" w:rsidRDefault="000B3160" w:rsidP="008D0858">
            <w:pPr>
              <w:rPr>
                <w:rFonts w:ascii="Times New Roman" w:eastAsia="Calibri" w:hAnsi="Times New Roman" w:cs="Times New Roman"/>
                <w:bCs/>
                <w:sz w:val="24"/>
                <w:szCs w:val="24"/>
              </w:rPr>
            </w:pPr>
            <w:r w:rsidRPr="000B3160">
              <w:rPr>
                <w:rFonts w:ascii="Times New Roman" w:eastAsia="Calibri" w:hAnsi="Times New Roman" w:cs="Times New Roman"/>
                <w:bCs/>
                <w:sz w:val="24"/>
                <w:szCs w:val="24"/>
              </w:rPr>
              <w:t>разработка проектно-сметной документации (ВДИС)</w:t>
            </w:r>
          </w:p>
        </w:tc>
        <w:tc>
          <w:tcPr>
            <w:tcW w:w="2126"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r w:rsidR="008D0858" w:rsidRPr="000B3160" w:rsidTr="00E65E11">
        <w:trPr>
          <w:trHeight w:val="847"/>
        </w:trPr>
        <w:tc>
          <w:tcPr>
            <w:tcW w:w="567" w:type="dxa"/>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t>28</w:t>
            </w:r>
          </w:p>
        </w:tc>
        <w:tc>
          <w:tcPr>
            <w:tcW w:w="3969" w:type="dxa"/>
            <w:tcBorders>
              <w:left w:val="single" w:sz="4" w:space="0" w:color="auto"/>
              <w:right w:val="single" w:sz="4" w:space="0" w:color="auto"/>
            </w:tcBorders>
          </w:tcPr>
          <w:p w:rsidR="008D0858" w:rsidRPr="000B3160" w:rsidRDefault="008D0858" w:rsidP="008D0858">
            <w:pPr>
              <w:rPr>
                <w:rFonts w:ascii="Times New Roman" w:hAnsi="Times New Roman" w:cs="Times New Roman"/>
                <w:sz w:val="24"/>
                <w:szCs w:val="24"/>
              </w:rPr>
            </w:pPr>
            <w:r w:rsidRPr="000B3160">
              <w:rPr>
                <w:rFonts w:ascii="Times New Roman" w:hAnsi="Times New Roman" w:cs="Times New Roman"/>
                <w:sz w:val="24"/>
                <w:szCs w:val="24"/>
              </w:rPr>
              <w:t xml:space="preserve">Кабардино-Балкарская Республика, </w:t>
            </w:r>
            <w:proofErr w:type="spellStart"/>
            <w:r w:rsidRPr="000B3160">
              <w:rPr>
                <w:rFonts w:ascii="Times New Roman" w:hAnsi="Times New Roman" w:cs="Times New Roman"/>
                <w:sz w:val="24"/>
                <w:szCs w:val="24"/>
              </w:rPr>
              <w:t>г.о</w:t>
            </w:r>
            <w:proofErr w:type="spellEnd"/>
            <w:r w:rsidRPr="000B3160">
              <w:rPr>
                <w:rFonts w:ascii="Times New Roman" w:hAnsi="Times New Roman" w:cs="Times New Roman"/>
                <w:sz w:val="24"/>
                <w:szCs w:val="24"/>
              </w:rPr>
              <w:t xml:space="preserve">. Нальчик, ул. </w:t>
            </w:r>
            <w:proofErr w:type="spellStart"/>
            <w:r w:rsidRPr="000B3160">
              <w:rPr>
                <w:rFonts w:ascii="Times New Roman" w:hAnsi="Times New Roman" w:cs="Times New Roman"/>
                <w:sz w:val="24"/>
                <w:szCs w:val="24"/>
              </w:rPr>
              <w:t>Мальбахова</w:t>
            </w:r>
            <w:proofErr w:type="spellEnd"/>
            <w:r w:rsidRPr="000B3160">
              <w:rPr>
                <w:rFonts w:ascii="Times New Roman" w:hAnsi="Times New Roman" w:cs="Times New Roman"/>
                <w:sz w:val="24"/>
                <w:szCs w:val="24"/>
              </w:rPr>
              <w:t>, д.14</w:t>
            </w:r>
          </w:p>
        </w:tc>
        <w:tc>
          <w:tcPr>
            <w:tcW w:w="3686" w:type="dxa"/>
            <w:tcBorders>
              <w:left w:val="single" w:sz="4" w:space="0" w:color="auto"/>
              <w:right w:val="single" w:sz="4" w:space="0" w:color="auto"/>
            </w:tcBorders>
          </w:tcPr>
          <w:p w:rsidR="008D0858" w:rsidRPr="000B3160" w:rsidRDefault="000B3160" w:rsidP="008D0858">
            <w:pPr>
              <w:rPr>
                <w:rFonts w:ascii="Times New Roman" w:eastAsia="Calibri" w:hAnsi="Times New Roman" w:cs="Times New Roman"/>
                <w:bCs/>
                <w:sz w:val="24"/>
                <w:szCs w:val="24"/>
              </w:rPr>
            </w:pPr>
            <w:r w:rsidRPr="000B3160">
              <w:rPr>
                <w:rFonts w:ascii="Times New Roman" w:eastAsia="Calibri" w:hAnsi="Times New Roman" w:cs="Times New Roman"/>
                <w:bCs/>
                <w:sz w:val="24"/>
                <w:szCs w:val="24"/>
              </w:rPr>
              <w:t>разработка проектно-сметной документации (ВДИС, крыша, фасад)</w:t>
            </w:r>
          </w:p>
        </w:tc>
        <w:tc>
          <w:tcPr>
            <w:tcW w:w="2126"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с даты заключения Договора</w:t>
            </w:r>
          </w:p>
        </w:tc>
        <w:tc>
          <w:tcPr>
            <w:tcW w:w="3118" w:type="dxa"/>
          </w:tcPr>
          <w:p w:rsidR="008D0858" w:rsidRPr="000B3160" w:rsidRDefault="008D0858" w:rsidP="008D0858">
            <w:pPr>
              <w:jc w:val="center"/>
              <w:rPr>
                <w:rFonts w:ascii="Times New Roman" w:hAnsi="Times New Roman" w:cs="Times New Roman"/>
                <w:sz w:val="24"/>
                <w:szCs w:val="24"/>
              </w:rPr>
            </w:pPr>
            <w:r w:rsidRPr="000B3160">
              <w:rPr>
                <w:rFonts w:ascii="Times New Roman" w:eastAsia="Calibri" w:hAnsi="Times New Roman" w:cs="Times New Roman"/>
                <w:sz w:val="24"/>
                <w:szCs w:val="24"/>
              </w:rPr>
              <w:t>не позднее 90 календарных дней с даты заключения Договора</w:t>
            </w:r>
          </w:p>
        </w:tc>
      </w:tr>
    </w:tbl>
    <w:p w:rsidR="00834DB3" w:rsidRDefault="00834DB3" w:rsidP="00B91AAD">
      <w:pPr>
        <w:spacing w:after="0" w:line="240" w:lineRule="auto"/>
        <w:rPr>
          <w:rFonts w:ascii="Times New Roman" w:eastAsia="Calibri" w:hAnsi="Times New Roman" w:cs="Times New Roman"/>
          <w:b/>
          <w:sz w:val="20"/>
          <w:szCs w:val="20"/>
        </w:rPr>
      </w:pPr>
    </w:p>
    <w:p w:rsidR="00D4400D" w:rsidRPr="000C6752" w:rsidRDefault="00D4400D" w:rsidP="00721591">
      <w:pPr>
        <w:spacing w:after="0" w:line="240" w:lineRule="auto"/>
        <w:ind w:left="1843" w:right="1234"/>
        <w:jc w:val="both"/>
        <w:rPr>
          <w:rFonts w:ascii="Times New Roman" w:eastAsia="Times New Roman" w:hAnsi="Times New Roman" w:cs="Times New Roman"/>
          <w:bCs/>
          <w:sz w:val="24"/>
          <w:szCs w:val="24"/>
        </w:rPr>
      </w:pPr>
      <w:r w:rsidRPr="000C6752">
        <w:rPr>
          <w:rFonts w:ascii="Times New Roman" w:eastAsia="Times New Roman" w:hAnsi="Times New Roman" w:cs="Times New Roman"/>
          <w:bCs/>
          <w:sz w:val="24"/>
          <w:szCs w:val="24"/>
        </w:rPr>
        <w:t>*</w:t>
      </w:r>
      <w:r w:rsidRPr="000C6752">
        <w:rPr>
          <w:rFonts w:ascii="Times New Roman" w:eastAsia="Calibri" w:hAnsi="Times New Roman" w:cs="Times New Roman"/>
          <w:sz w:val="24"/>
          <w:szCs w:val="24"/>
        </w:rPr>
        <w:t xml:space="preserve"> </w:t>
      </w:r>
      <w:r w:rsidRPr="000C6752">
        <w:rPr>
          <w:rFonts w:ascii="Times New Roman" w:eastAsia="Times New Roman" w:hAnsi="Times New Roman" w:cs="Times New Roman"/>
          <w:bCs/>
          <w:sz w:val="24"/>
          <w:szCs w:val="24"/>
        </w:rPr>
        <w:t xml:space="preserve">Стоимость этапов оказания </w:t>
      </w:r>
      <w:r w:rsidRPr="000C6752">
        <w:rPr>
          <w:rFonts w:ascii="Times New Roman" w:eastAsia="SimSun" w:hAnsi="Times New Roman" w:cs="Calibri"/>
          <w:color w:val="00000A"/>
          <w:spacing w:val="2"/>
          <w:sz w:val="24"/>
          <w:szCs w:val="24"/>
        </w:rPr>
        <w:t>услуг и (или) выполнения работ</w:t>
      </w:r>
      <w:r w:rsidRPr="000C6752">
        <w:rPr>
          <w:rFonts w:ascii="Times New Roman" w:eastAsia="Times New Roman" w:hAnsi="Times New Roman" w:cs="Times New Roman"/>
          <w:bCs/>
          <w:sz w:val="24"/>
          <w:szCs w:val="24"/>
        </w:rPr>
        <w:t xml:space="preserve"> формируется после включения в проект договора об </w:t>
      </w:r>
      <w:r w:rsidRPr="000C6752">
        <w:rPr>
          <w:rFonts w:ascii="Times New Roman" w:eastAsia="Times New Roman" w:hAnsi="Times New Roman" w:cs="Times New Roman"/>
          <w:sz w:val="24"/>
          <w:szCs w:val="20"/>
          <w:lang w:eastAsia="ru-RU"/>
        </w:rPr>
        <w:t>оказании услуг и (или) выполнении работ</w:t>
      </w:r>
      <w:r w:rsidRPr="000C6752">
        <w:rPr>
          <w:rFonts w:ascii="Times New Roman" w:eastAsia="Times New Roman" w:hAnsi="Times New Roman" w:cs="Times New Roman"/>
          <w:bCs/>
          <w:sz w:val="24"/>
          <w:szCs w:val="24"/>
        </w:rPr>
        <w:t>, цены договора, предложенной победителем электронного аукциона при проведении электронного аукциона.</w:t>
      </w:r>
    </w:p>
    <w:p w:rsidR="00B91AAD" w:rsidRDefault="00B91AAD" w:rsidP="00E65E11">
      <w:pPr>
        <w:spacing w:after="0" w:line="240" w:lineRule="auto"/>
        <w:ind w:right="1234"/>
        <w:rPr>
          <w:rFonts w:ascii="Times New Roman" w:eastAsia="Calibri" w:hAnsi="Times New Roman" w:cs="Times New Roman"/>
          <w:b/>
          <w:sz w:val="20"/>
          <w:szCs w:val="20"/>
        </w:rPr>
      </w:pPr>
    </w:p>
    <w:p w:rsidR="00B91AAD" w:rsidRPr="00BE470E" w:rsidRDefault="00B91AAD" w:rsidP="00721591">
      <w:pPr>
        <w:spacing w:after="0" w:line="240" w:lineRule="auto"/>
        <w:ind w:left="1843" w:right="1234"/>
        <w:rPr>
          <w:rFonts w:ascii="Times New Roman" w:eastAsia="Calibri" w:hAnsi="Times New Roman" w:cs="Times New Roman"/>
          <w:b/>
          <w:sz w:val="24"/>
          <w:szCs w:val="24"/>
        </w:rPr>
      </w:pPr>
      <w:proofErr w:type="gramStart"/>
      <w:r w:rsidRPr="005D2FF8">
        <w:rPr>
          <w:rFonts w:ascii="Times New Roman" w:eastAsia="Calibri" w:hAnsi="Times New Roman" w:cs="Times New Roman"/>
          <w:b/>
          <w:sz w:val="24"/>
          <w:szCs w:val="24"/>
        </w:rPr>
        <w:t xml:space="preserve">Заказчик:   </w:t>
      </w:r>
      <w:proofErr w:type="gramEnd"/>
      <w:r w:rsidRPr="005D2FF8">
        <w:rPr>
          <w:rFonts w:ascii="Times New Roman" w:eastAsia="Calibri" w:hAnsi="Times New Roman" w:cs="Times New Roman"/>
          <w:b/>
          <w:sz w:val="24"/>
          <w:szCs w:val="24"/>
        </w:rPr>
        <w:t xml:space="preserve">                                                                               Исполнитель: </w:t>
      </w:r>
    </w:p>
    <w:p w:rsidR="00B91AAD" w:rsidRDefault="00B91AAD" w:rsidP="00721591">
      <w:pPr>
        <w:spacing w:after="0" w:line="240" w:lineRule="auto"/>
        <w:ind w:left="1843" w:right="1234"/>
        <w:rPr>
          <w:rFonts w:ascii="Times New Roman" w:eastAsia="Times New Roman" w:hAnsi="Times New Roman" w:cs="Times New Roman"/>
          <w:b/>
          <w:sz w:val="24"/>
          <w:szCs w:val="24"/>
          <w:lang w:eastAsia="ru-RU"/>
        </w:rPr>
      </w:pP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Некоммерческий фонд «Региональный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оператор капитального ремонта МКД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Кабардино-Балкарской Республики»</w:t>
      </w:r>
    </w:p>
    <w:p w:rsidR="00B91AAD" w:rsidRPr="00ED6667" w:rsidRDefault="00B91AAD" w:rsidP="00721591">
      <w:pPr>
        <w:spacing w:before="240" w:after="0" w:line="240" w:lineRule="auto"/>
        <w:ind w:left="1843" w:right="1234"/>
        <w:rPr>
          <w:rFonts w:ascii="Times New Roman" w:eastAsia="Calibri" w:hAnsi="Times New Roman" w:cs="Times New Roman"/>
          <w:sz w:val="24"/>
          <w:szCs w:val="24"/>
        </w:rPr>
      </w:pPr>
      <w:r w:rsidRPr="00ED6667">
        <w:rPr>
          <w:rFonts w:ascii="Times New Roman" w:eastAsia="Calibri" w:hAnsi="Times New Roman" w:cs="Times New Roman"/>
          <w:sz w:val="24"/>
          <w:szCs w:val="24"/>
        </w:rPr>
        <w:t>Генеральный директор:</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______________ / А.Т. </w:t>
      </w:r>
      <w:proofErr w:type="spellStart"/>
      <w:r w:rsidRPr="005D2FF8">
        <w:rPr>
          <w:rFonts w:ascii="Times New Roman" w:eastAsia="Calibri" w:hAnsi="Times New Roman" w:cs="Times New Roman"/>
          <w:sz w:val="24"/>
          <w:szCs w:val="24"/>
        </w:rPr>
        <w:t>Шогенов</w:t>
      </w:r>
      <w:proofErr w:type="spellEnd"/>
      <w:r>
        <w:rPr>
          <w:rFonts w:ascii="Times New Roman" w:eastAsia="Calibri" w:hAnsi="Times New Roman" w:cs="Times New Roman"/>
          <w:sz w:val="24"/>
          <w:szCs w:val="24"/>
        </w:rPr>
        <w:t xml:space="preserve"> /                               </w:t>
      </w:r>
      <w:r w:rsidRPr="005D2FF8">
        <w:rPr>
          <w:rFonts w:ascii="Times New Roman" w:eastAsia="Calibri" w:hAnsi="Times New Roman" w:cs="Times New Roman"/>
          <w:sz w:val="24"/>
          <w:szCs w:val="24"/>
        </w:rPr>
        <w:t xml:space="preserve">______________ / ________________ / </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834DB3" w:rsidRDefault="00834DB3" w:rsidP="00721591">
      <w:pPr>
        <w:spacing w:line="240" w:lineRule="auto"/>
        <w:ind w:left="1843" w:right="1234"/>
        <w:jc w:val="center"/>
        <w:rPr>
          <w:rFonts w:ascii="Times New Roman" w:eastAsia="Times New Roman" w:hAnsi="Times New Roman" w:cs="Times New Roman"/>
          <w:b/>
          <w:sz w:val="24"/>
          <w:szCs w:val="24"/>
        </w:rPr>
        <w:sectPr w:rsidR="00834DB3" w:rsidSect="00834DB3">
          <w:pgSz w:w="16838" w:h="11906" w:orient="landscape" w:code="9"/>
          <w:pgMar w:top="1134" w:right="567" w:bottom="992" w:left="295" w:header="709" w:footer="709" w:gutter="0"/>
          <w:cols w:space="708"/>
          <w:docGrid w:linePitch="360"/>
        </w:sectPr>
      </w:pPr>
    </w:p>
    <w:p w:rsidR="00F04629" w:rsidRPr="00796C53" w:rsidRDefault="00F04629" w:rsidP="007D654C">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Приложение №</w:t>
      </w:r>
      <w:r w:rsidR="00106D85" w:rsidRPr="00796C53">
        <w:rPr>
          <w:rFonts w:ascii="Times New Roman" w:hAnsi="Times New Roman" w:cs="Times New Roman"/>
          <w:b/>
          <w:sz w:val="24"/>
          <w:szCs w:val="24"/>
          <w:u w:val="single"/>
        </w:rPr>
        <w:t xml:space="preserve"> </w:t>
      </w:r>
      <w:r w:rsidRPr="00796C53">
        <w:rPr>
          <w:rFonts w:ascii="Times New Roman" w:hAnsi="Times New Roman" w:cs="Times New Roman"/>
          <w:b/>
          <w:sz w:val="24"/>
          <w:szCs w:val="24"/>
          <w:u w:val="single"/>
        </w:rPr>
        <w:t xml:space="preserve">3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F04629"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7D654C" w:rsidRDefault="00F04629" w:rsidP="00F04629">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F04629" w:rsidRPr="00F04629" w:rsidRDefault="00F04629" w:rsidP="00F04629">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p>
    <w:p w:rsidR="00F04629" w:rsidRPr="007D654C" w:rsidRDefault="00F04629" w:rsidP="00F04629">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F04629" w:rsidRPr="00592095" w:rsidRDefault="00F04629" w:rsidP="0059209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sidR="00592095">
        <w:rPr>
          <w:rFonts w:ascii="Times New Roman" w:eastAsia="Calibri" w:hAnsi="Times New Roman" w:cs="Times New Roman"/>
          <w:sz w:val="24"/>
          <w:szCs w:val="24"/>
        </w:rPr>
        <w:t xml:space="preserve">и) выполнения работ определен </w:t>
      </w:r>
      <w:r w:rsidR="00D269A9"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Pr="007D654C">
        <w:rPr>
          <w:rFonts w:ascii="Times New Roman" w:eastAsia="Calibri" w:hAnsi="Times New Roman" w:cs="Times New Roman"/>
          <w:sz w:val="24"/>
          <w:szCs w:val="24"/>
        </w:rPr>
        <w:t xml:space="preserve">государственных сметных нормативов Российской Федерации: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 «Справочник базовых цен на обмерные работы и обследования зданий и сооружений»</w:t>
      </w:r>
      <w:r w:rsidRPr="007D654C">
        <w:rPr>
          <w:rFonts w:ascii="Times New Roman" w:eastAsia="Times New Roman" w:hAnsi="Times New Roman" w:cs="Times New Roman"/>
          <w:sz w:val="24"/>
          <w:szCs w:val="24"/>
          <w:lang w:eastAsia="ru-RU"/>
        </w:rPr>
        <w:t xml:space="preserve"> СБЦП 81-02-25-2001 </w:t>
      </w:r>
      <w:r w:rsidRPr="007D654C">
        <w:rPr>
          <w:rFonts w:ascii="Times New Roman" w:eastAsia="Calibri" w:hAnsi="Times New Roman" w:cs="Times New Roman"/>
          <w:sz w:val="24"/>
          <w:szCs w:val="24"/>
        </w:rPr>
        <w:t>(внесен Приказом Минстроя России от 25.04.2016 N 270/</w:t>
      </w:r>
      <w:proofErr w:type="spellStart"/>
      <w:r w:rsidRPr="007D654C">
        <w:rPr>
          <w:rFonts w:ascii="Times New Roman" w:eastAsia="Calibri" w:hAnsi="Times New Roman" w:cs="Times New Roman"/>
          <w:sz w:val="24"/>
          <w:szCs w:val="24"/>
        </w:rPr>
        <w:t>пр</w:t>
      </w:r>
      <w:proofErr w:type="spellEnd"/>
      <w:r w:rsidRPr="007D654C">
        <w:rPr>
          <w:rFonts w:ascii="Times New Roman" w:eastAsia="Calibri" w:hAnsi="Times New Roman" w:cs="Times New Roman"/>
          <w:sz w:val="24"/>
          <w:szCs w:val="24"/>
        </w:rPr>
        <w:t>);</w:t>
      </w:r>
      <w:r w:rsidRPr="007D654C">
        <w:rPr>
          <w:rFonts w:ascii="Times New Roman" w:eastAsia="Times New Roman" w:hAnsi="Times New Roman" w:cs="Times New Roman"/>
          <w:sz w:val="24"/>
          <w:szCs w:val="24"/>
          <w:lang w:eastAsia="ru-RU"/>
        </w:rPr>
        <w:t xml:space="preserve">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 «</w:t>
      </w:r>
      <w:r w:rsidRPr="007D654C">
        <w:rPr>
          <w:rFonts w:ascii="Times New Roman" w:eastAsia="Calibri" w:hAnsi="Times New Roman" w:cs="Times New Roman"/>
          <w:sz w:val="24"/>
          <w:szCs w:val="24"/>
        </w:rPr>
        <w:t xml:space="preserve">Справочник базовых цен на проектные работы в строительстве. Нормативы подготовки технической документации для капитального ремонта зданий и сооружений жилищно-гражданского назначения» </w:t>
      </w:r>
      <w:r w:rsidRPr="007D654C">
        <w:rPr>
          <w:rFonts w:ascii="Times New Roman" w:eastAsia="Times New Roman" w:hAnsi="Times New Roman" w:cs="Times New Roman"/>
          <w:sz w:val="24"/>
          <w:szCs w:val="24"/>
          <w:lang w:eastAsia="ru-RU"/>
        </w:rPr>
        <w:t>СБЦП-81-02-05-2001</w:t>
      </w:r>
      <w:r w:rsidRPr="007D654C">
        <w:rPr>
          <w:rFonts w:ascii="Times New Roman" w:eastAsia="Calibri" w:hAnsi="Times New Roman" w:cs="Times New Roman"/>
          <w:sz w:val="24"/>
          <w:szCs w:val="24"/>
        </w:rPr>
        <w:t xml:space="preserve"> (утв. Приказом </w:t>
      </w:r>
      <w:proofErr w:type="spellStart"/>
      <w:r w:rsidRPr="007D654C">
        <w:rPr>
          <w:rFonts w:ascii="Times New Roman" w:eastAsia="Calibri" w:hAnsi="Times New Roman" w:cs="Times New Roman"/>
          <w:sz w:val="24"/>
          <w:szCs w:val="24"/>
        </w:rPr>
        <w:t>Минрегиона</w:t>
      </w:r>
      <w:proofErr w:type="spellEnd"/>
      <w:r w:rsidRPr="007D654C">
        <w:rPr>
          <w:rFonts w:ascii="Times New Roman" w:eastAsia="Calibri" w:hAnsi="Times New Roman" w:cs="Times New Roman"/>
          <w:sz w:val="24"/>
          <w:szCs w:val="24"/>
        </w:rPr>
        <w:t xml:space="preserve"> России от 12.03.2012 N 96)</w:t>
      </w:r>
      <w:r w:rsidRPr="007D654C">
        <w:rPr>
          <w:rFonts w:ascii="Times New Roman" w:eastAsia="Times New Roman" w:hAnsi="Times New Roman" w:cs="Times New Roman"/>
          <w:sz w:val="24"/>
          <w:szCs w:val="24"/>
          <w:lang w:eastAsia="ru-RU"/>
        </w:rPr>
        <w:t>.</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7D654C" w:rsidRDefault="00F04629" w:rsidP="007D654C">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3686"/>
        <w:gridCol w:w="2126"/>
      </w:tblGrid>
      <w:tr w:rsidR="00540B76" w:rsidRPr="00D865A0" w:rsidTr="007A1287">
        <w:trPr>
          <w:trHeight w:val="936"/>
        </w:trPr>
        <w:tc>
          <w:tcPr>
            <w:tcW w:w="567" w:type="dxa"/>
            <w:shd w:val="clear" w:color="auto" w:fill="auto"/>
          </w:tcPr>
          <w:p w:rsidR="00F04629" w:rsidRPr="00D865A0" w:rsidRDefault="00F04629" w:rsidP="00826AEE">
            <w:pPr>
              <w:tabs>
                <w:tab w:val="left" w:pos="1985"/>
              </w:tabs>
              <w:spacing w:after="0" w:line="240" w:lineRule="auto"/>
              <w:ind w:left="-108" w:firstLine="108"/>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 п/п</w:t>
            </w:r>
          </w:p>
        </w:tc>
        <w:tc>
          <w:tcPr>
            <w:tcW w:w="4111" w:type="dxa"/>
            <w:shd w:val="clear" w:color="auto" w:fill="auto"/>
          </w:tcPr>
          <w:p w:rsidR="00F04629" w:rsidRPr="00D865A0"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F04629" w:rsidRPr="00D865A0"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D865A0">
              <w:rPr>
                <w:rFonts w:ascii="Times New Roman" w:eastAsia="SimSun" w:hAnsi="Times New Roman" w:cs="Times New Roman"/>
                <w:sz w:val="24"/>
                <w:szCs w:val="24"/>
                <w:lang w:eastAsia="ru-RU"/>
              </w:rPr>
              <w:t>Адрес многоквартирного дома</w:t>
            </w:r>
          </w:p>
          <w:p w:rsidR="00F04629" w:rsidRPr="00D865A0" w:rsidRDefault="00F04629" w:rsidP="00F04629">
            <w:pPr>
              <w:tabs>
                <w:tab w:val="left" w:pos="1985"/>
              </w:tabs>
              <w:spacing w:after="0" w:line="240" w:lineRule="auto"/>
              <w:jc w:val="center"/>
              <w:rPr>
                <w:rFonts w:ascii="Times New Roman" w:eastAsia="SimSun" w:hAnsi="Times New Roman" w:cs="Times New Roman"/>
                <w:bCs/>
                <w:sz w:val="24"/>
                <w:szCs w:val="24"/>
                <w:lang w:eastAsia="ru-RU"/>
              </w:rPr>
            </w:pPr>
          </w:p>
        </w:tc>
        <w:tc>
          <w:tcPr>
            <w:tcW w:w="3686" w:type="dxa"/>
            <w:shd w:val="clear" w:color="auto" w:fill="auto"/>
          </w:tcPr>
          <w:p w:rsidR="00F04629" w:rsidRPr="00D865A0" w:rsidRDefault="00F04629" w:rsidP="007A1670">
            <w:pPr>
              <w:tabs>
                <w:tab w:val="left" w:pos="1985"/>
              </w:tabs>
              <w:spacing w:after="0" w:line="240" w:lineRule="auto"/>
              <w:rPr>
                <w:rFonts w:ascii="Times New Roman" w:eastAsia="SimSun" w:hAnsi="Times New Roman" w:cs="Times New Roman"/>
                <w:bCs/>
                <w:sz w:val="24"/>
                <w:szCs w:val="24"/>
                <w:lang w:eastAsia="ru-RU"/>
              </w:rPr>
            </w:pPr>
          </w:p>
          <w:p w:rsidR="00F04629" w:rsidRPr="00D865A0" w:rsidRDefault="00F04629" w:rsidP="007A1670">
            <w:pPr>
              <w:tabs>
                <w:tab w:val="left" w:pos="1985"/>
              </w:tabs>
              <w:spacing w:after="0" w:line="240" w:lineRule="auto"/>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Наименование услуг и (или) работ</w:t>
            </w:r>
          </w:p>
        </w:tc>
        <w:tc>
          <w:tcPr>
            <w:tcW w:w="2126" w:type="dxa"/>
            <w:shd w:val="clear" w:color="auto" w:fill="auto"/>
          </w:tcPr>
          <w:p w:rsidR="00F04629" w:rsidRPr="00D865A0" w:rsidRDefault="00B33383" w:rsidP="00B33383">
            <w:pPr>
              <w:spacing w:after="0" w:line="240" w:lineRule="auto"/>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Начальная (максимальная) стоимость услуг и (или) работ, руб.*</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Абидова</w:t>
            </w:r>
            <w:proofErr w:type="spellEnd"/>
            <w:r w:rsidRPr="00D865A0">
              <w:rPr>
                <w:rFonts w:ascii="Times New Roman" w:hAnsi="Times New Roman" w:cs="Times New Roman"/>
                <w:sz w:val="24"/>
                <w:szCs w:val="24"/>
              </w:rPr>
              <w:t>, д.6</w:t>
            </w:r>
          </w:p>
        </w:tc>
        <w:tc>
          <w:tcPr>
            <w:tcW w:w="3686"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56542,80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Ахохова</w:t>
            </w:r>
            <w:proofErr w:type="spellEnd"/>
            <w:r w:rsidRPr="00D865A0">
              <w:rPr>
                <w:rFonts w:ascii="Times New Roman" w:hAnsi="Times New Roman" w:cs="Times New Roman"/>
                <w:sz w:val="24"/>
                <w:szCs w:val="24"/>
              </w:rPr>
              <w:t>, д.96</w:t>
            </w:r>
          </w:p>
        </w:tc>
        <w:tc>
          <w:tcPr>
            <w:tcW w:w="3686"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56542,80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3</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Ахохова</w:t>
            </w:r>
            <w:proofErr w:type="spellEnd"/>
            <w:r w:rsidRPr="00D865A0">
              <w:rPr>
                <w:rFonts w:ascii="Times New Roman" w:hAnsi="Times New Roman" w:cs="Times New Roman"/>
                <w:sz w:val="24"/>
                <w:szCs w:val="24"/>
              </w:rPr>
              <w:t>, д.147</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62462,40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4</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Ахохова</w:t>
            </w:r>
            <w:proofErr w:type="spellEnd"/>
            <w:r w:rsidRPr="00D865A0">
              <w:rPr>
                <w:rFonts w:ascii="Times New Roman" w:hAnsi="Times New Roman" w:cs="Times New Roman"/>
                <w:sz w:val="24"/>
                <w:szCs w:val="24"/>
              </w:rPr>
              <w:t>, д.149</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69279,60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5</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Горького, д.1</w:t>
            </w:r>
          </w:p>
        </w:tc>
        <w:tc>
          <w:tcPr>
            <w:tcW w:w="3686"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ремонт подвальных помещений,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74068,80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6</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Горького, д.15</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ремонт подвальных помещений,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118479,60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7</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Горького, д.51</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34176</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lastRenderedPageBreak/>
              <w:t>8</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Идарова</w:t>
            </w:r>
            <w:proofErr w:type="spellEnd"/>
            <w:r w:rsidRPr="00D865A0">
              <w:rPr>
                <w:rFonts w:ascii="Times New Roman" w:hAnsi="Times New Roman" w:cs="Times New Roman"/>
                <w:sz w:val="24"/>
                <w:szCs w:val="24"/>
              </w:rPr>
              <w:t>, д.40-А</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69279,60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9</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Идарова</w:t>
            </w:r>
            <w:proofErr w:type="spellEnd"/>
            <w:r w:rsidRPr="00D865A0">
              <w:rPr>
                <w:rFonts w:ascii="Times New Roman" w:hAnsi="Times New Roman" w:cs="Times New Roman"/>
                <w:sz w:val="24"/>
                <w:szCs w:val="24"/>
              </w:rPr>
              <w:t>, д.40-Б</w:t>
            </w:r>
          </w:p>
        </w:tc>
        <w:tc>
          <w:tcPr>
            <w:tcW w:w="3686" w:type="dxa"/>
            <w:tcBorders>
              <w:left w:val="single" w:sz="4" w:space="0" w:color="auto"/>
              <w:bottom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69279,60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10</w:t>
            </w:r>
          </w:p>
        </w:tc>
        <w:tc>
          <w:tcPr>
            <w:tcW w:w="4111"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Кабардинская, д. 184</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46492,80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11</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Кирова, д. 335</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12</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Ленина, д. 23</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118479,60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13</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Ленина, д. 25</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ремонт подвальных помещений,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118479,60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14</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Нальчик, ул.  Ленина, д. 43</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ремонт подвальных помещений,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74068,80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15</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д.1</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24501,60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16</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bookmarkStart w:id="0" w:name="_GoBack"/>
            <w:bookmarkEnd w:id="0"/>
            <w:r w:rsidRPr="00D865A0">
              <w:rPr>
                <w:rFonts w:ascii="Times New Roman" w:hAnsi="Times New Roman" w:cs="Times New Roman"/>
                <w:sz w:val="24"/>
                <w:szCs w:val="24"/>
              </w:rPr>
              <w:t xml:space="preserve">,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д.18</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17</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xml:space="preserve">,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д.20</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18</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xml:space="preserve">,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д.22</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19</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xml:space="preserve">,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д.119</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46492,80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20</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д.116</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lastRenderedPageBreak/>
              <w:t>21</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 120</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22</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 134</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62462,40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23</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 136</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56542,80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24</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 177</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56542,80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25</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ул.  Мечникова, д. 181</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56542,80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26</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г.п</w:t>
            </w:r>
            <w:proofErr w:type="spellEnd"/>
            <w:r w:rsidRPr="00D865A0">
              <w:rPr>
                <w:rFonts w:ascii="Times New Roman" w:hAnsi="Times New Roman" w:cs="Times New Roman"/>
                <w:sz w:val="24"/>
                <w:szCs w:val="24"/>
              </w:rPr>
              <w:t xml:space="preserve">. </w:t>
            </w:r>
            <w:r w:rsidR="006308C2" w:rsidRPr="006308C2">
              <w:rPr>
                <w:rFonts w:ascii="Times New Roman" w:hAnsi="Times New Roman" w:cs="Times New Roman"/>
                <w:sz w:val="24"/>
                <w:szCs w:val="24"/>
              </w:rPr>
              <w:t>Нальчик</w:t>
            </w:r>
            <w:r w:rsidRPr="00D865A0">
              <w:rPr>
                <w:rFonts w:ascii="Times New Roman" w:hAnsi="Times New Roman" w:cs="Times New Roman"/>
                <w:sz w:val="24"/>
                <w:szCs w:val="24"/>
              </w:rPr>
              <w:t xml:space="preserve">, ул.  </w:t>
            </w:r>
            <w:proofErr w:type="spellStart"/>
            <w:r w:rsidRPr="00D865A0">
              <w:rPr>
                <w:rFonts w:ascii="Times New Roman" w:hAnsi="Times New Roman" w:cs="Times New Roman"/>
                <w:sz w:val="24"/>
                <w:szCs w:val="24"/>
              </w:rPr>
              <w:t>Пачева</w:t>
            </w:r>
            <w:proofErr w:type="spellEnd"/>
            <w:r w:rsidRPr="00D865A0">
              <w:rPr>
                <w:rFonts w:ascii="Times New Roman" w:hAnsi="Times New Roman" w:cs="Times New Roman"/>
                <w:sz w:val="24"/>
                <w:szCs w:val="24"/>
              </w:rPr>
              <w:t>, д.3</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ремонт подвальных помещений, фасад)</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34176</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27</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д.3</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w:t>
            </w:r>
          </w:p>
        </w:tc>
        <w:tc>
          <w:tcPr>
            <w:tcW w:w="2126" w:type="dxa"/>
            <w:shd w:val="clear" w:color="auto" w:fill="auto"/>
          </w:tcPr>
          <w:p w:rsidR="000B3160" w:rsidRPr="00D865A0" w:rsidRDefault="00D865A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24501,60</w:t>
            </w:r>
          </w:p>
        </w:tc>
      </w:tr>
      <w:tr w:rsidR="000B3160" w:rsidRPr="00D865A0" w:rsidTr="007A1287">
        <w:trPr>
          <w:trHeight w:val="479"/>
        </w:trPr>
        <w:tc>
          <w:tcPr>
            <w:tcW w:w="567" w:type="dxa"/>
            <w:shd w:val="clear" w:color="auto" w:fill="auto"/>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28</w:t>
            </w:r>
          </w:p>
        </w:tc>
        <w:tc>
          <w:tcPr>
            <w:tcW w:w="4111" w:type="dxa"/>
            <w:tcBorders>
              <w:left w:val="single" w:sz="4" w:space="0" w:color="auto"/>
              <w:right w:val="single" w:sz="4" w:space="0" w:color="auto"/>
            </w:tcBorders>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 xml:space="preserve">Кабардино-Балкарская Республика, </w:t>
            </w:r>
            <w:proofErr w:type="spellStart"/>
            <w:r w:rsidRPr="00D865A0">
              <w:rPr>
                <w:rFonts w:ascii="Times New Roman" w:hAnsi="Times New Roman" w:cs="Times New Roman"/>
                <w:sz w:val="24"/>
                <w:szCs w:val="24"/>
              </w:rPr>
              <w:t>г.о</w:t>
            </w:r>
            <w:proofErr w:type="spellEnd"/>
            <w:r w:rsidRPr="00D865A0">
              <w:rPr>
                <w:rFonts w:ascii="Times New Roman" w:hAnsi="Times New Roman" w:cs="Times New Roman"/>
                <w:sz w:val="24"/>
                <w:szCs w:val="24"/>
              </w:rPr>
              <w:t xml:space="preserve">. Нальчик, ул. </w:t>
            </w:r>
            <w:proofErr w:type="spellStart"/>
            <w:r w:rsidRPr="00D865A0">
              <w:rPr>
                <w:rFonts w:ascii="Times New Roman" w:hAnsi="Times New Roman" w:cs="Times New Roman"/>
                <w:sz w:val="24"/>
                <w:szCs w:val="24"/>
              </w:rPr>
              <w:t>Мальбахова</w:t>
            </w:r>
            <w:proofErr w:type="spellEnd"/>
            <w:r w:rsidRPr="00D865A0">
              <w:rPr>
                <w:rFonts w:ascii="Times New Roman" w:hAnsi="Times New Roman" w:cs="Times New Roman"/>
                <w:sz w:val="24"/>
                <w:szCs w:val="24"/>
              </w:rPr>
              <w:t>, д.14</w:t>
            </w:r>
          </w:p>
        </w:tc>
        <w:tc>
          <w:tcPr>
            <w:tcW w:w="3686" w:type="dxa"/>
          </w:tcPr>
          <w:p w:rsidR="000B3160" w:rsidRPr="00D865A0" w:rsidRDefault="000B3160" w:rsidP="000B3160">
            <w:pPr>
              <w:rPr>
                <w:rFonts w:ascii="Times New Roman" w:hAnsi="Times New Roman" w:cs="Times New Roman"/>
                <w:sz w:val="24"/>
                <w:szCs w:val="24"/>
              </w:rPr>
            </w:pPr>
            <w:r w:rsidRPr="00D865A0">
              <w:rPr>
                <w:rFonts w:ascii="Times New Roman" w:hAnsi="Times New Roman" w:cs="Times New Roman"/>
                <w:sz w:val="24"/>
                <w:szCs w:val="24"/>
              </w:rPr>
              <w:t>разработка проектно-сметной документации (ВДИС, крыша, фасад)</w:t>
            </w:r>
          </w:p>
        </w:tc>
        <w:tc>
          <w:tcPr>
            <w:tcW w:w="2126" w:type="dxa"/>
            <w:shd w:val="clear" w:color="auto" w:fill="auto"/>
          </w:tcPr>
          <w:p w:rsidR="000B3160" w:rsidRPr="00D865A0" w:rsidRDefault="000B3160" w:rsidP="000B3160">
            <w:pPr>
              <w:tabs>
                <w:tab w:val="left" w:pos="1985"/>
              </w:tabs>
              <w:jc w:val="center"/>
              <w:rPr>
                <w:rFonts w:ascii="Times New Roman" w:eastAsia="SimSun" w:hAnsi="Times New Roman" w:cs="Times New Roman"/>
                <w:bCs/>
                <w:sz w:val="24"/>
                <w:szCs w:val="24"/>
                <w:lang w:eastAsia="ru-RU"/>
              </w:rPr>
            </w:pPr>
            <w:r w:rsidRPr="00D865A0">
              <w:rPr>
                <w:rFonts w:ascii="Times New Roman" w:eastAsia="SimSun" w:hAnsi="Times New Roman" w:cs="Times New Roman"/>
                <w:bCs/>
                <w:sz w:val="24"/>
                <w:szCs w:val="24"/>
                <w:lang w:eastAsia="ru-RU"/>
              </w:rPr>
              <w:t>51103,60</w:t>
            </w:r>
          </w:p>
        </w:tc>
      </w:tr>
      <w:tr w:rsidR="00576ACB" w:rsidRPr="00D865A0" w:rsidTr="007A1287">
        <w:trPr>
          <w:trHeight w:val="199"/>
        </w:trPr>
        <w:tc>
          <w:tcPr>
            <w:tcW w:w="8364" w:type="dxa"/>
            <w:gridSpan w:val="3"/>
            <w:shd w:val="clear" w:color="auto" w:fill="auto"/>
          </w:tcPr>
          <w:p w:rsidR="00576ACB" w:rsidRPr="00D865A0" w:rsidRDefault="00576ACB" w:rsidP="007D6530">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D865A0">
              <w:rPr>
                <w:rFonts w:ascii="Times New Roman" w:eastAsia="SimSun" w:hAnsi="Times New Roman" w:cs="Times New Roman"/>
                <w:b/>
                <w:bCs/>
                <w:sz w:val="24"/>
                <w:szCs w:val="24"/>
                <w:lang w:eastAsia="ru-RU"/>
              </w:rPr>
              <w:t xml:space="preserve">       Итого с НДС:</w:t>
            </w:r>
          </w:p>
        </w:tc>
        <w:tc>
          <w:tcPr>
            <w:tcW w:w="2126" w:type="dxa"/>
          </w:tcPr>
          <w:p w:rsidR="00576ACB" w:rsidRPr="00D865A0" w:rsidRDefault="00093671" w:rsidP="00D865A0">
            <w:pPr>
              <w:autoSpaceDE w:val="0"/>
              <w:autoSpaceDN w:val="0"/>
              <w:adjustRightInd w:val="0"/>
              <w:ind w:right="-108"/>
              <w:jc w:val="center"/>
              <w:rPr>
                <w:rFonts w:ascii="Times New Roman" w:hAnsi="Times New Roman" w:cs="Times New Roman"/>
                <w:b/>
                <w:sz w:val="24"/>
                <w:szCs w:val="24"/>
              </w:rPr>
            </w:pPr>
            <w:r w:rsidRPr="00D865A0">
              <w:rPr>
                <w:rFonts w:ascii="Times New Roman" w:hAnsi="Times New Roman" w:cs="Times New Roman"/>
                <w:b/>
                <w:sz w:val="24"/>
                <w:szCs w:val="24"/>
              </w:rPr>
              <w:t>1</w:t>
            </w:r>
            <w:r w:rsidR="00D865A0">
              <w:rPr>
                <w:rFonts w:ascii="Times New Roman" w:hAnsi="Times New Roman" w:cs="Times New Roman"/>
                <w:b/>
                <w:sz w:val="24"/>
                <w:szCs w:val="24"/>
              </w:rPr>
              <w:t> 687 120</w:t>
            </w:r>
          </w:p>
        </w:tc>
      </w:tr>
    </w:tbl>
    <w:p w:rsidR="007B73CD" w:rsidRDefault="007B73CD" w:rsidP="00A45AF8">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A45AF8" w:rsidRDefault="00A45AF8" w:rsidP="009A4C13">
      <w:pPr>
        <w:spacing w:after="0" w:line="240" w:lineRule="auto"/>
        <w:rPr>
          <w:rFonts w:ascii="Times New Roman" w:hAnsi="Times New Roman" w:cs="Times New Roman"/>
          <w:sz w:val="24"/>
          <w:szCs w:val="24"/>
        </w:rPr>
      </w:pP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sidR="00DB3E4A">
        <w:rPr>
          <w:rFonts w:ascii="Times New Roman" w:hAnsi="Times New Roman" w:cs="Times New Roman"/>
          <w:sz w:val="24"/>
          <w:szCs w:val="24"/>
        </w:rPr>
        <w:t xml:space="preserve">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________________ Л. Баксанова</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326474" w:rsidRPr="00A45AF8" w:rsidRDefault="00006C52" w:rsidP="00A45AF8">
      <w:pPr>
        <w:spacing w:after="0" w:line="240" w:lineRule="auto"/>
        <w:rPr>
          <w:rFonts w:ascii="Times New Roman" w:hAnsi="Times New Roman" w:cs="Times New Roman"/>
          <w:sz w:val="24"/>
          <w:szCs w:val="24"/>
        </w:rPr>
        <w:sectPr w:rsidR="00326474" w:rsidRPr="00A45AF8" w:rsidSect="00690A20">
          <w:pgSz w:w="11906" w:h="16838" w:code="9"/>
          <w:pgMar w:top="567" w:right="991" w:bottom="295" w:left="1701" w:header="709" w:footer="709" w:gutter="0"/>
          <w:cols w:space="708"/>
          <w:docGrid w:linePitch="360"/>
        </w:sect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w:t>
      </w:r>
      <w:r w:rsidR="00093671">
        <w:rPr>
          <w:rFonts w:ascii="Times New Roman" w:hAnsi="Times New Roman" w:cs="Times New Roman"/>
          <w:sz w:val="24"/>
          <w:szCs w:val="24"/>
        </w:rPr>
        <w:t xml:space="preserve"> _________________ О. </w:t>
      </w:r>
      <w:proofErr w:type="spellStart"/>
      <w:r w:rsidR="00093671">
        <w:rPr>
          <w:rFonts w:ascii="Times New Roman" w:hAnsi="Times New Roman" w:cs="Times New Roman"/>
          <w:sz w:val="24"/>
          <w:szCs w:val="24"/>
        </w:rPr>
        <w:t>Юано</w:t>
      </w:r>
      <w:r w:rsidR="002C4FD0">
        <w:rPr>
          <w:rFonts w:ascii="Times New Roman" w:hAnsi="Times New Roman" w:cs="Times New Roman"/>
          <w:sz w:val="24"/>
          <w:szCs w:val="24"/>
        </w:rPr>
        <w:t>в</w:t>
      </w:r>
      <w:proofErr w:type="spellEnd"/>
    </w:p>
    <w:p w:rsidR="00326474" w:rsidRPr="00093671" w:rsidRDefault="00326474" w:rsidP="00093671">
      <w:pPr>
        <w:tabs>
          <w:tab w:val="left" w:pos="9180"/>
        </w:tabs>
        <w:rPr>
          <w:rFonts w:ascii="Times New Roman" w:eastAsia="Calibri" w:hAnsi="Times New Roman" w:cs="Times New Roman"/>
          <w:sz w:val="24"/>
          <w:szCs w:val="24"/>
        </w:rPr>
        <w:sectPr w:rsidR="00326474" w:rsidRPr="00093671" w:rsidSect="00C70CD9">
          <w:pgSz w:w="16838" w:h="11906" w:orient="landscape" w:code="9"/>
          <w:pgMar w:top="1701" w:right="536" w:bottom="992" w:left="295" w:header="709" w:footer="709" w:gutter="0"/>
          <w:cols w:space="708"/>
          <w:docGrid w:linePitch="360"/>
        </w:sectPr>
      </w:pPr>
    </w:p>
    <w:p w:rsidR="004913B2" w:rsidRDefault="004913B2" w:rsidP="00EA0E55">
      <w:pPr>
        <w:spacing w:after="0" w:line="240" w:lineRule="auto"/>
        <w:ind w:right="426"/>
        <w:rPr>
          <w:rFonts w:ascii="Times New Roman" w:hAnsi="Times New Roman" w:cs="Times New Roman"/>
          <w:b/>
          <w:sz w:val="24"/>
          <w:szCs w:val="24"/>
        </w:rPr>
      </w:pPr>
    </w:p>
    <w:sectPr w:rsidR="004913B2" w:rsidSect="00690A20">
      <w:pgSz w:w="11906" w:h="16838" w:code="9"/>
      <w:pgMar w:top="567" w:right="99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21" w:rsidRDefault="004C4721" w:rsidP="00902045">
      <w:pPr>
        <w:spacing w:after="0" w:line="240" w:lineRule="auto"/>
      </w:pPr>
      <w:r>
        <w:separator/>
      </w:r>
    </w:p>
  </w:endnote>
  <w:endnote w:type="continuationSeparator" w:id="0">
    <w:p w:rsidR="004C4721" w:rsidRDefault="004C4721" w:rsidP="009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4C4721" w:rsidRDefault="004C4721">
        <w:pPr>
          <w:pStyle w:val="af1"/>
          <w:jc w:val="center"/>
        </w:pPr>
        <w:r>
          <w:fldChar w:fldCharType="begin"/>
        </w:r>
        <w:r>
          <w:instrText>PAGE   \* MERGEFORMAT</w:instrText>
        </w:r>
        <w:r>
          <w:fldChar w:fldCharType="separate"/>
        </w:r>
        <w:r w:rsidR="006308C2">
          <w:rPr>
            <w:noProof/>
          </w:rPr>
          <w:t>32</w:t>
        </w:r>
        <w:r>
          <w:fldChar w:fldCharType="end"/>
        </w:r>
      </w:p>
    </w:sdtContent>
  </w:sdt>
  <w:p w:rsidR="004C4721" w:rsidRDefault="004C472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21" w:rsidRDefault="004C4721" w:rsidP="00902045">
      <w:pPr>
        <w:spacing w:after="0" w:line="240" w:lineRule="auto"/>
      </w:pPr>
      <w:r>
        <w:separator/>
      </w:r>
    </w:p>
  </w:footnote>
  <w:footnote w:type="continuationSeparator" w:id="0">
    <w:p w:rsidR="004C4721" w:rsidRDefault="004C4721" w:rsidP="00902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329"/>
    <w:multiLevelType w:val="hybridMultilevel"/>
    <w:tmpl w:val="06983010"/>
    <w:lvl w:ilvl="0" w:tplc="38F6B21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A6872">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AB02C">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00DF8C">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4F3E4">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DA269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2364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67B90">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E3C4E">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6A9F"/>
    <w:multiLevelType w:val="hybridMultilevel"/>
    <w:tmpl w:val="51442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E4B1C"/>
    <w:multiLevelType w:val="multilevel"/>
    <w:tmpl w:val="4D50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752F4"/>
    <w:multiLevelType w:val="hybridMultilevel"/>
    <w:tmpl w:val="5A2CC014"/>
    <w:lvl w:ilvl="0" w:tplc="78723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AE051E">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4E95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8A0DA">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E1A2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C90F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C060F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6A92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8988C">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1594C"/>
    <w:multiLevelType w:val="hybridMultilevel"/>
    <w:tmpl w:val="1A38356E"/>
    <w:lvl w:ilvl="0" w:tplc="3E12936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AAE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60DB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EAAD6">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6F67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87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4E03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2ECE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6B82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3D65B0"/>
    <w:multiLevelType w:val="hybridMultilevel"/>
    <w:tmpl w:val="A0B0008E"/>
    <w:lvl w:ilvl="0" w:tplc="0419000F">
      <w:start w:val="1"/>
      <w:numFmt w:val="decimal"/>
      <w:lvlText w:val="%1."/>
      <w:lvlJc w:val="left"/>
      <w:pPr>
        <w:ind w:left="644"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15:restartNumberingAfterBreak="0">
    <w:nsid w:val="1A1726BB"/>
    <w:multiLevelType w:val="hybridMultilevel"/>
    <w:tmpl w:val="2FBA6FEC"/>
    <w:lvl w:ilvl="0" w:tplc="2796080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8F68C">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482C6">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02CD6">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EDAFE">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7448BE">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66C4C">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A1E4C">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6634A">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2D67CE"/>
    <w:multiLevelType w:val="hybridMultilevel"/>
    <w:tmpl w:val="43E8ABB4"/>
    <w:lvl w:ilvl="0" w:tplc="BF5A7CC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495A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62AA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4768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766">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8E2DE">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0499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43B4E">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D2857C">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16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E439F"/>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E2EC0"/>
    <w:multiLevelType w:val="multilevel"/>
    <w:tmpl w:val="508A3C90"/>
    <w:lvl w:ilvl="0">
      <w:start w:val="1"/>
      <w:numFmt w:val="decimal"/>
      <w:lvlText w:val="%1."/>
      <w:lvlJc w:val="left"/>
      <w:pPr>
        <w:ind w:left="-207"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7677" w:hanging="1440"/>
      </w:pPr>
      <w:rPr>
        <w:rFonts w:hint="default"/>
      </w:rPr>
    </w:lvl>
    <w:lvl w:ilvl="7">
      <w:start w:val="1"/>
      <w:numFmt w:val="decimal"/>
      <w:isLgl/>
      <w:lvlText w:val="%1.%2.%3.%4.%5.%6.%7.%8."/>
      <w:lvlJc w:val="left"/>
      <w:pPr>
        <w:ind w:left="8811" w:hanging="1440"/>
      </w:pPr>
      <w:rPr>
        <w:rFonts w:hint="default"/>
      </w:rPr>
    </w:lvl>
    <w:lvl w:ilvl="8">
      <w:start w:val="1"/>
      <w:numFmt w:val="decimal"/>
      <w:isLgl/>
      <w:lvlText w:val="%1.%2.%3.%4.%5.%6.%7.%8.%9."/>
      <w:lvlJc w:val="left"/>
      <w:pPr>
        <w:ind w:left="10305" w:hanging="1800"/>
      </w:pPr>
      <w:rPr>
        <w:rFonts w:hint="default"/>
      </w:rPr>
    </w:lvl>
  </w:abstractNum>
  <w:abstractNum w:abstractNumId="13" w15:restartNumberingAfterBreak="0">
    <w:nsid w:val="2A16564C"/>
    <w:multiLevelType w:val="hybridMultilevel"/>
    <w:tmpl w:val="F97CB8E4"/>
    <w:lvl w:ilvl="0" w:tplc="16B68A3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932197"/>
    <w:multiLevelType w:val="hybridMultilevel"/>
    <w:tmpl w:val="BA027ED6"/>
    <w:lvl w:ilvl="0" w:tplc="5ECE921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ACCC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45DA2">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CEAC2">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4857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40AF6">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291A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E935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764CB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D6971"/>
    <w:multiLevelType w:val="hybridMultilevel"/>
    <w:tmpl w:val="BF886EE2"/>
    <w:lvl w:ilvl="0" w:tplc="63FAEA46">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6177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1637D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62876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EE60D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FA410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6609C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8D8C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60E0A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7E507F"/>
    <w:multiLevelType w:val="hybridMultilevel"/>
    <w:tmpl w:val="C1405F60"/>
    <w:lvl w:ilvl="0" w:tplc="78408A0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236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C76D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5A38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F2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AC34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AD0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45624">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7C3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1706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41BAE"/>
    <w:multiLevelType w:val="multilevel"/>
    <w:tmpl w:val="39B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D76EE1"/>
    <w:multiLevelType w:val="hybridMultilevel"/>
    <w:tmpl w:val="DFFA28AC"/>
    <w:lvl w:ilvl="0" w:tplc="B72488A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698D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07C1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E3044">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09D4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4C9A5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EB2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A9CD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4B20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2669A9"/>
    <w:multiLevelType w:val="hybridMultilevel"/>
    <w:tmpl w:val="3E96919E"/>
    <w:lvl w:ilvl="0" w:tplc="9746E0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9C09E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604A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4BC5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337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3E2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632D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E0F8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B463D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5952B2"/>
    <w:multiLevelType w:val="hybridMultilevel"/>
    <w:tmpl w:val="762294BE"/>
    <w:lvl w:ilvl="0" w:tplc="D36C89C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0AB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0D7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A14FA">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CCB8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B866C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7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8840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4469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6C0DF8"/>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F04BE"/>
    <w:multiLevelType w:val="hybridMultilevel"/>
    <w:tmpl w:val="3FE6D6BE"/>
    <w:lvl w:ilvl="0" w:tplc="CD3AE06E">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CD2D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A81C0C">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ACBA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A667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2B28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A6F91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40A2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A41B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161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1C71CC"/>
    <w:multiLevelType w:val="multilevel"/>
    <w:tmpl w:val="CB4EF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EA74B3"/>
    <w:multiLevelType w:val="hybridMultilevel"/>
    <w:tmpl w:val="4084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A619F1"/>
    <w:multiLevelType w:val="hybridMultilevel"/>
    <w:tmpl w:val="E1006FCE"/>
    <w:lvl w:ilvl="0" w:tplc="8F7AAB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CCA6A">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6400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6E609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4063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6DD7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301BD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40DA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68BF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B07CE5"/>
    <w:multiLevelType w:val="hybridMultilevel"/>
    <w:tmpl w:val="62360604"/>
    <w:lvl w:ilvl="0" w:tplc="402064A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01D4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7A7B2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DE30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8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42BA6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B4A62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CDC2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C6A9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081B34"/>
    <w:multiLevelType w:val="hybridMultilevel"/>
    <w:tmpl w:val="B9104BF4"/>
    <w:lvl w:ilvl="0" w:tplc="3FDAF2B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86AF58">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47920">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024D4">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23B1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C7892">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414C4">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1E54">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0DE6A">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081F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E35C31"/>
    <w:multiLevelType w:val="multilevel"/>
    <w:tmpl w:val="DC789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945B94"/>
    <w:multiLevelType w:val="hybridMultilevel"/>
    <w:tmpl w:val="2DA6B246"/>
    <w:lvl w:ilvl="0" w:tplc="CB2A94F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C8F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82D0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473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664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47E7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6BC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40EB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19F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91A5452"/>
    <w:multiLevelType w:val="hybridMultilevel"/>
    <w:tmpl w:val="438A6518"/>
    <w:lvl w:ilvl="0" w:tplc="B0F2D37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AEA88">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91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F4AB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CF27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B21ED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00E3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2A36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AA92C">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5C238E"/>
    <w:multiLevelType w:val="hybridMultilevel"/>
    <w:tmpl w:val="56A8051A"/>
    <w:lvl w:ilvl="0" w:tplc="05F4D76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4CC52">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4080E">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A02D8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E68D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04C22">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82CC8">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26392">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0DC28">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66236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9387D"/>
    <w:multiLevelType w:val="hybridMultilevel"/>
    <w:tmpl w:val="A6C4160E"/>
    <w:lvl w:ilvl="0" w:tplc="8F6CB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2BD1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216B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9E6FF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E9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ABFF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942AC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8A13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68CD7A">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622E9F"/>
    <w:multiLevelType w:val="multilevel"/>
    <w:tmpl w:val="946EC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675C2D"/>
    <w:multiLevelType w:val="hybridMultilevel"/>
    <w:tmpl w:val="C7360BCA"/>
    <w:lvl w:ilvl="0" w:tplc="995CD65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AF27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219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AAF11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E2B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4EC0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2E46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E8020">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4CE7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30"/>
  </w:num>
  <w:num w:numId="3">
    <w:abstractNumId w:val="51"/>
  </w:num>
  <w:num w:numId="4">
    <w:abstractNumId w:val="2"/>
  </w:num>
  <w:num w:numId="5">
    <w:abstractNumId w:val="27"/>
  </w:num>
  <w:num w:numId="6">
    <w:abstractNumId w:val="47"/>
  </w:num>
  <w:num w:numId="7">
    <w:abstractNumId w:val="29"/>
  </w:num>
  <w:num w:numId="8">
    <w:abstractNumId w:val="10"/>
  </w:num>
  <w:num w:numId="9">
    <w:abstractNumId w:val="19"/>
  </w:num>
  <w:num w:numId="10">
    <w:abstractNumId w:val="38"/>
  </w:num>
  <w:num w:numId="11">
    <w:abstractNumId w:val="41"/>
  </w:num>
  <w:num w:numId="12">
    <w:abstractNumId w:val="11"/>
  </w:num>
  <w:num w:numId="13">
    <w:abstractNumId w:val="6"/>
  </w:num>
  <w:num w:numId="14">
    <w:abstractNumId w:val="20"/>
  </w:num>
  <w:num w:numId="15">
    <w:abstractNumId w:val="31"/>
  </w:num>
  <w:num w:numId="16">
    <w:abstractNumId w:val="3"/>
  </w:num>
  <w:num w:numId="17">
    <w:abstractNumId w:val="9"/>
  </w:num>
  <w:num w:numId="18">
    <w:abstractNumId w:val="15"/>
  </w:num>
  <w:num w:numId="19">
    <w:abstractNumId w:val="40"/>
  </w:num>
  <w:num w:numId="20">
    <w:abstractNumId w:val="32"/>
  </w:num>
  <w:num w:numId="21">
    <w:abstractNumId w:val="34"/>
  </w:num>
  <w:num w:numId="22">
    <w:abstractNumId w:val="53"/>
  </w:num>
  <w:num w:numId="23">
    <w:abstractNumId w:val="43"/>
  </w:num>
  <w:num w:numId="24">
    <w:abstractNumId w:val="42"/>
  </w:num>
  <w:num w:numId="25">
    <w:abstractNumId w:val="22"/>
  </w:num>
  <w:num w:numId="26">
    <w:abstractNumId w:val="14"/>
  </w:num>
  <w:num w:numId="27">
    <w:abstractNumId w:val="26"/>
  </w:num>
  <w:num w:numId="28">
    <w:abstractNumId w:val="39"/>
  </w:num>
  <w:num w:numId="29">
    <w:abstractNumId w:val="37"/>
  </w:num>
  <w:num w:numId="30">
    <w:abstractNumId w:val="0"/>
  </w:num>
  <w:num w:numId="31">
    <w:abstractNumId w:val="45"/>
  </w:num>
  <w:num w:numId="32">
    <w:abstractNumId w:val="36"/>
  </w:num>
  <w:num w:numId="33">
    <w:abstractNumId w:val="4"/>
  </w:num>
  <w:num w:numId="34">
    <w:abstractNumId w:val="46"/>
  </w:num>
  <w:num w:numId="35">
    <w:abstractNumId w:val="25"/>
  </w:num>
  <w:num w:numId="36">
    <w:abstractNumId w:val="18"/>
  </w:num>
  <w:num w:numId="37">
    <w:abstractNumId w:val="5"/>
  </w:num>
  <w:num w:numId="38">
    <w:abstractNumId w:val="8"/>
  </w:num>
  <w:num w:numId="39">
    <w:abstractNumId w:val="17"/>
  </w:num>
  <w:num w:numId="40">
    <w:abstractNumId w:val="44"/>
  </w:num>
  <w:num w:numId="41">
    <w:abstractNumId w:val="35"/>
  </w:num>
  <w:num w:numId="42">
    <w:abstractNumId w:val="52"/>
  </w:num>
  <w:num w:numId="43">
    <w:abstractNumId w:val="50"/>
  </w:num>
  <w:num w:numId="44">
    <w:abstractNumId w:val="16"/>
  </w:num>
  <w:num w:numId="45">
    <w:abstractNumId w:val="49"/>
  </w:num>
  <w:num w:numId="46">
    <w:abstractNumId w:val="48"/>
  </w:num>
  <w:num w:numId="47">
    <w:abstractNumId w:val="23"/>
  </w:num>
  <w:num w:numId="48">
    <w:abstractNumId w:val="28"/>
  </w:num>
  <w:num w:numId="49">
    <w:abstractNumId w:val="24"/>
  </w:num>
  <w:num w:numId="50">
    <w:abstractNumId w:val="13"/>
  </w:num>
  <w:num w:numId="51">
    <w:abstractNumId w:val="12"/>
  </w:num>
  <w:num w:numId="52">
    <w:abstractNumId w:val="33"/>
  </w:num>
  <w:num w:numId="53">
    <w:abstractNumId w:val="7"/>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FB"/>
    <w:rsid w:val="00000883"/>
    <w:rsid w:val="00000BFB"/>
    <w:rsid w:val="00001D57"/>
    <w:rsid w:val="00002E19"/>
    <w:rsid w:val="00005151"/>
    <w:rsid w:val="0000642F"/>
    <w:rsid w:val="00006C52"/>
    <w:rsid w:val="00007D62"/>
    <w:rsid w:val="00011512"/>
    <w:rsid w:val="000122A5"/>
    <w:rsid w:val="00012461"/>
    <w:rsid w:val="0001255C"/>
    <w:rsid w:val="000126BF"/>
    <w:rsid w:val="0001312D"/>
    <w:rsid w:val="00013A61"/>
    <w:rsid w:val="00014C23"/>
    <w:rsid w:val="000211E4"/>
    <w:rsid w:val="00024155"/>
    <w:rsid w:val="00025E02"/>
    <w:rsid w:val="00026C4B"/>
    <w:rsid w:val="00026F82"/>
    <w:rsid w:val="00031EF8"/>
    <w:rsid w:val="000355ED"/>
    <w:rsid w:val="00037939"/>
    <w:rsid w:val="000413B8"/>
    <w:rsid w:val="00041E55"/>
    <w:rsid w:val="00044F9F"/>
    <w:rsid w:val="00045FAA"/>
    <w:rsid w:val="000503F5"/>
    <w:rsid w:val="00050CDE"/>
    <w:rsid w:val="00051007"/>
    <w:rsid w:val="0005235B"/>
    <w:rsid w:val="000537AF"/>
    <w:rsid w:val="000538E0"/>
    <w:rsid w:val="000561A7"/>
    <w:rsid w:val="000573D8"/>
    <w:rsid w:val="00062010"/>
    <w:rsid w:val="0006256B"/>
    <w:rsid w:val="0006330F"/>
    <w:rsid w:val="00065BFC"/>
    <w:rsid w:val="00071593"/>
    <w:rsid w:val="000747E9"/>
    <w:rsid w:val="00075763"/>
    <w:rsid w:val="000763A5"/>
    <w:rsid w:val="00077AB0"/>
    <w:rsid w:val="00077B6C"/>
    <w:rsid w:val="00080FF4"/>
    <w:rsid w:val="00081F05"/>
    <w:rsid w:val="000832B2"/>
    <w:rsid w:val="00083F3B"/>
    <w:rsid w:val="00090931"/>
    <w:rsid w:val="000926C9"/>
    <w:rsid w:val="00093671"/>
    <w:rsid w:val="00094EF6"/>
    <w:rsid w:val="000A2DC6"/>
    <w:rsid w:val="000A3010"/>
    <w:rsid w:val="000A43CA"/>
    <w:rsid w:val="000A49A5"/>
    <w:rsid w:val="000A4C78"/>
    <w:rsid w:val="000A6ABC"/>
    <w:rsid w:val="000B1C76"/>
    <w:rsid w:val="000B2845"/>
    <w:rsid w:val="000B2A2C"/>
    <w:rsid w:val="000B2BF2"/>
    <w:rsid w:val="000B3160"/>
    <w:rsid w:val="000B78FF"/>
    <w:rsid w:val="000B7CA4"/>
    <w:rsid w:val="000C1318"/>
    <w:rsid w:val="000C148B"/>
    <w:rsid w:val="000C3B4A"/>
    <w:rsid w:val="000C3BBC"/>
    <w:rsid w:val="000C6CFA"/>
    <w:rsid w:val="000D081E"/>
    <w:rsid w:val="000D22A3"/>
    <w:rsid w:val="000D5843"/>
    <w:rsid w:val="000D5953"/>
    <w:rsid w:val="000D74BF"/>
    <w:rsid w:val="000E1C62"/>
    <w:rsid w:val="000E1E8E"/>
    <w:rsid w:val="000E1FEA"/>
    <w:rsid w:val="000E29E4"/>
    <w:rsid w:val="000E43C7"/>
    <w:rsid w:val="000E558B"/>
    <w:rsid w:val="000E5BCE"/>
    <w:rsid w:val="000E62F4"/>
    <w:rsid w:val="000E6F7A"/>
    <w:rsid w:val="000E737A"/>
    <w:rsid w:val="000F1334"/>
    <w:rsid w:val="000F1540"/>
    <w:rsid w:val="000F26B3"/>
    <w:rsid w:val="000F343D"/>
    <w:rsid w:val="000F41C5"/>
    <w:rsid w:val="00100DCB"/>
    <w:rsid w:val="00102577"/>
    <w:rsid w:val="00104950"/>
    <w:rsid w:val="00106D85"/>
    <w:rsid w:val="001076F5"/>
    <w:rsid w:val="00110725"/>
    <w:rsid w:val="001117B5"/>
    <w:rsid w:val="0012189D"/>
    <w:rsid w:val="00122A3E"/>
    <w:rsid w:val="00125563"/>
    <w:rsid w:val="001269D4"/>
    <w:rsid w:val="00126A06"/>
    <w:rsid w:val="00132349"/>
    <w:rsid w:val="001329AF"/>
    <w:rsid w:val="00133804"/>
    <w:rsid w:val="00133B41"/>
    <w:rsid w:val="00136C01"/>
    <w:rsid w:val="00137B13"/>
    <w:rsid w:val="00142F11"/>
    <w:rsid w:val="001469C5"/>
    <w:rsid w:val="00146DEE"/>
    <w:rsid w:val="001478A0"/>
    <w:rsid w:val="00147E7E"/>
    <w:rsid w:val="00150E72"/>
    <w:rsid w:val="0015243F"/>
    <w:rsid w:val="001536E2"/>
    <w:rsid w:val="00157C5B"/>
    <w:rsid w:val="0016494D"/>
    <w:rsid w:val="00166AB5"/>
    <w:rsid w:val="00170AC8"/>
    <w:rsid w:val="001714D7"/>
    <w:rsid w:val="001721F3"/>
    <w:rsid w:val="0017322D"/>
    <w:rsid w:val="00175078"/>
    <w:rsid w:val="0017746F"/>
    <w:rsid w:val="001774A5"/>
    <w:rsid w:val="00177656"/>
    <w:rsid w:val="00184632"/>
    <w:rsid w:val="001861E4"/>
    <w:rsid w:val="0018663B"/>
    <w:rsid w:val="0018684F"/>
    <w:rsid w:val="0019178A"/>
    <w:rsid w:val="00193AB8"/>
    <w:rsid w:val="001964FC"/>
    <w:rsid w:val="001967DF"/>
    <w:rsid w:val="00196A9A"/>
    <w:rsid w:val="00197E0E"/>
    <w:rsid w:val="001A74D9"/>
    <w:rsid w:val="001A7747"/>
    <w:rsid w:val="001A7F13"/>
    <w:rsid w:val="001B13F7"/>
    <w:rsid w:val="001B23B1"/>
    <w:rsid w:val="001B2989"/>
    <w:rsid w:val="001B3305"/>
    <w:rsid w:val="001B69F8"/>
    <w:rsid w:val="001C4B2B"/>
    <w:rsid w:val="001C6923"/>
    <w:rsid w:val="001C7460"/>
    <w:rsid w:val="001D150F"/>
    <w:rsid w:val="001D3180"/>
    <w:rsid w:val="001D4C66"/>
    <w:rsid w:val="001D7A3F"/>
    <w:rsid w:val="001E20D7"/>
    <w:rsid w:val="001E29DF"/>
    <w:rsid w:val="001E3128"/>
    <w:rsid w:val="001E371F"/>
    <w:rsid w:val="001E3A12"/>
    <w:rsid w:val="001E3B11"/>
    <w:rsid w:val="001E4A44"/>
    <w:rsid w:val="001E4BF7"/>
    <w:rsid w:val="001E4D3E"/>
    <w:rsid w:val="001E5F49"/>
    <w:rsid w:val="001F04D2"/>
    <w:rsid w:val="001F1BAC"/>
    <w:rsid w:val="001F4AAD"/>
    <w:rsid w:val="001F713B"/>
    <w:rsid w:val="001F763F"/>
    <w:rsid w:val="002004EF"/>
    <w:rsid w:val="00201CD9"/>
    <w:rsid w:val="00204E9E"/>
    <w:rsid w:val="00207502"/>
    <w:rsid w:val="00207567"/>
    <w:rsid w:val="00210AA8"/>
    <w:rsid w:val="002125B7"/>
    <w:rsid w:val="00214219"/>
    <w:rsid w:val="00214D15"/>
    <w:rsid w:val="0022265D"/>
    <w:rsid w:val="0022546E"/>
    <w:rsid w:val="00226276"/>
    <w:rsid w:val="00226F87"/>
    <w:rsid w:val="00227193"/>
    <w:rsid w:val="00227606"/>
    <w:rsid w:val="002329B2"/>
    <w:rsid w:val="00234C32"/>
    <w:rsid w:val="002351F7"/>
    <w:rsid w:val="002355DF"/>
    <w:rsid w:val="00235E99"/>
    <w:rsid w:val="00236508"/>
    <w:rsid w:val="00241668"/>
    <w:rsid w:val="00242293"/>
    <w:rsid w:val="002422F5"/>
    <w:rsid w:val="00242491"/>
    <w:rsid w:val="00242723"/>
    <w:rsid w:val="00243E01"/>
    <w:rsid w:val="002503DC"/>
    <w:rsid w:val="002506B4"/>
    <w:rsid w:val="00250854"/>
    <w:rsid w:val="002515B2"/>
    <w:rsid w:val="00251E82"/>
    <w:rsid w:val="00252705"/>
    <w:rsid w:val="00253057"/>
    <w:rsid w:val="00254569"/>
    <w:rsid w:val="00254692"/>
    <w:rsid w:val="00254C19"/>
    <w:rsid w:val="0025584D"/>
    <w:rsid w:val="002640A1"/>
    <w:rsid w:val="00270DBF"/>
    <w:rsid w:val="00271A39"/>
    <w:rsid w:val="00272885"/>
    <w:rsid w:val="0027317B"/>
    <w:rsid w:val="00281132"/>
    <w:rsid w:val="00281420"/>
    <w:rsid w:val="00282F00"/>
    <w:rsid w:val="00284CAA"/>
    <w:rsid w:val="0028559D"/>
    <w:rsid w:val="002860DB"/>
    <w:rsid w:val="002867F2"/>
    <w:rsid w:val="0028738C"/>
    <w:rsid w:val="00287C12"/>
    <w:rsid w:val="00287E29"/>
    <w:rsid w:val="00290E35"/>
    <w:rsid w:val="002914D1"/>
    <w:rsid w:val="00291C51"/>
    <w:rsid w:val="0029234E"/>
    <w:rsid w:val="00292E01"/>
    <w:rsid w:val="00293604"/>
    <w:rsid w:val="00297A18"/>
    <w:rsid w:val="002A137B"/>
    <w:rsid w:val="002A362F"/>
    <w:rsid w:val="002B514E"/>
    <w:rsid w:val="002B6C18"/>
    <w:rsid w:val="002C1170"/>
    <w:rsid w:val="002C2541"/>
    <w:rsid w:val="002C3537"/>
    <w:rsid w:val="002C3E04"/>
    <w:rsid w:val="002C4FD0"/>
    <w:rsid w:val="002C750D"/>
    <w:rsid w:val="002D1133"/>
    <w:rsid w:val="002D18AA"/>
    <w:rsid w:val="002D3F2C"/>
    <w:rsid w:val="002D559B"/>
    <w:rsid w:val="002D6BFC"/>
    <w:rsid w:val="002E01DB"/>
    <w:rsid w:val="002E30DF"/>
    <w:rsid w:val="002E3E4F"/>
    <w:rsid w:val="002E607A"/>
    <w:rsid w:val="002E6296"/>
    <w:rsid w:val="002E732D"/>
    <w:rsid w:val="002F1C47"/>
    <w:rsid w:val="002F2173"/>
    <w:rsid w:val="002F5013"/>
    <w:rsid w:val="00300848"/>
    <w:rsid w:val="0030337B"/>
    <w:rsid w:val="003047BC"/>
    <w:rsid w:val="00305A2B"/>
    <w:rsid w:val="00306FCE"/>
    <w:rsid w:val="003076CC"/>
    <w:rsid w:val="00310000"/>
    <w:rsid w:val="00310B1E"/>
    <w:rsid w:val="00311A19"/>
    <w:rsid w:val="00311F68"/>
    <w:rsid w:val="00313CBD"/>
    <w:rsid w:val="0031529D"/>
    <w:rsid w:val="00317709"/>
    <w:rsid w:val="00317D68"/>
    <w:rsid w:val="00317E99"/>
    <w:rsid w:val="00320EA4"/>
    <w:rsid w:val="00324331"/>
    <w:rsid w:val="0032487C"/>
    <w:rsid w:val="00326474"/>
    <w:rsid w:val="00330AFF"/>
    <w:rsid w:val="0033490B"/>
    <w:rsid w:val="00334BD0"/>
    <w:rsid w:val="00335A18"/>
    <w:rsid w:val="00337CD1"/>
    <w:rsid w:val="003433CF"/>
    <w:rsid w:val="00343C2D"/>
    <w:rsid w:val="003450F9"/>
    <w:rsid w:val="00346F7F"/>
    <w:rsid w:val="00350240"/>
    <w:rsid w:val="00353A37"/>
    <w:rsid w:val="00354479"/>
    <w:rsid w:val="00354DEB"/>
    <w:rsid w:val="00356176"/>
    <w:rsid w:val="00357C8C"/>
    <w:rsid w:val="00360386"/>
    <w:rsid w:val="0036109B"/>
    <w:rsid w:val="003610CD"/>
    <w:rsid w:val="003612DF"/>
    <w:rsid w:val="00361998"/>
    <w:rsid w:val="00364B44"/>
    <w:rsid w:val="003668FF"/>
    <w:rsid w:val="0037081C"/>
    <w:rsid w:val="00371059"/>
    <w:rsid w:val="003723BA"/>
    <w:rsid w:val="00372EE5"/>
    <w:rsid w:val="00375D8B"/>
    <w:rsid w:val="00376BA5"/>
    <w:rsid w:val="003843A6"/>
    <w:rsid w:val="00384BF0"/>
    <w:rsid w:val="0038713A"/>
    <w:rsid w:val="003913E1"/>
    <w:rsid w:val="00392246"/>
    <w:rsid w:val="00394550"/>
    <w:rsid w:val="00394AE3"/>
    <w:rsid w:val="00396D69"/>
    <w:rsid w:val="003974C5"/>
    <w:rsid w:val="003A1A6E"/>
    <w:rsid w:val="003A25AB"/>
    <w:rsid w:val="003A3ADE"/>
    <w:rsid w:val="003A3D87"/>
    <w:rsid w:val="003B06BA"/>
    <w:rsid w:val="003B690D"/>
    <w:rsid w:val="003C0B4E"/>
    <w:rsid w:val="003C3DDC"/>
    <w:rsid w:val="003C56CD"/>
    <w:rsid w:val="003C6543"/>
    <w:rsid w:val="003C68D9"/>
    <w:rsid w:val="003D6044"/>
    <w:rsid w:val="003E030C"/>
    <w:rsid w:val="003E0CE0"/>
    <w:rsid w:val="003E619A"/>
    <w:rsid w:val="003F0EC5"/>
    <w:rsid w:val="003F210A"/>
    <w:rsid w:val="003F2612"/>
    <w:rsid w:val="003F323A"/>
    <w:rsid w:val="003F3652"/>
    <w:rsid w:val="003F3668"/>
    <w:rsid w:val="003F5289"/>
    <w:rsid w:val="003F7BDC"/>
    <w:rsid w:val="00400B67"/>
    <w:rsid w:val="00400F70"/>
    <w:rsid w:val="0040161A"/>
    <w:rsid w:val="004053F0"/>
    <w:rsid w:val="0040686B"/>
    <w:rsid w:val="00406C31"/>
    <w:rsid w:val="00406FB6"/>
    <w:rsid w:val="00413B9A"/>
    <w:rsid w:val="00414CEB"/>
    <w:rsid w:val="00417B88"/>
    <w:rsid w:val="00421A20"/>
    <w:rsid w:val="00421F15"/>
    <w:rsid w:val="00423515"/>
    <w:rsid w:val="00424BEC"/>
    <w:rsid w:val="00424DDC"/>
    <w:rsid w:val="00426402"/>
    <w:rsid w:val="00427E94"/>
    <w:rsid w:val="00430602"/>
    <w:rsid w:val="00430A54"/>
    <w:rsid w:val="00430E7A"/>
    <w:rsid w:val="0043259A"/>
    <w:rsid w:val="00432738"/>
    <w:rsid w:val="00434E63"/>
    <w:rsid w:val="00435D50"/>
    <w:rsid w:val="0043776E"/>
    <w:rsid w:val="00437FFA"/>
    <w:rsid w:val="00443044"/>
    <w:rsid w:val="00445255"/>
    <w:rsid w:val="00451DA3"/>
    <w:rsid w:val="00452797"/>
    <w:rsid w:val="00452EA0"/>
    <w:rsid w:val="004552A4"/>
    <w:rsid w:val="004631D9"/>
    <w:rsid w:val="00466054"/>
    <w:rsid w:val="004670CD"/>
    <w:rsid w:val="0047086D"/>
    <w:rsid w:val="0047252E"/>
    <w:rsid w:val="0047419F"/>
    <w:rsid w:val="004754C4"/>
    <w:rsid w:val="0047556D"/>
    <w:rsid w:val="004761D4"/>
    <w:rsid w:val="004763D9"/>
    <w:rsid w:val="00480805"/>
    <w:rsid w:val="00481E30"/>
    <w:rsid w:val="00481EE1"/>
    <w:rsid w:val="00482530"/>
    <w:rsid w:val="0048483C"/>
    <w:rsid w:val="00486617"/>
    <w:rsid w:val="004879B0"/>
    <w:rsid w:val="004913B2"/>
    <w:rsid w:val="00491917"/>
    <w:rsid w:val="00495A64"/>
    <w:rsid w:val="004962B6"/>
    <w:rsid w:val="00497FBC"/>
    <w:rsid w:val="004A0AF9"/>
    <w:rsid w:val="004A20A0"/>
    <w:rsid w:val="004A2A51"/>
    <w:rsid w:val="004A2D96"/>
    <w:rsid w:val="004A35E5"/>
    <w:rsid w:val="004A5B09"/>
    <w:rsid w:val="004B01D1"/>
    <w:rsid w:val="004B40B8"/>
    <w:rsid w:val="004B6176"/>
    <w:rsid w:val="004C1CB0"/>
    <w:rsid w:val="004C365A"/>
    <w:rsid w:val="004C3EE9"/>
    <w:rsid w:val="004C4721"/>
    <w:rsid w:val="004C4B1B"/>
    <w:rsid w:val="004C4D90"/>
    <w:rsid w:val="004C4FC6"/>
    <w:rsid w:val="004C506A"/>
    <w:rsid w:val="004C67CF"/>
    <w:rsid w:val="004C697B"/>
    <w:rsid w:val="004C70EC"/>
    <w:rsid w:val="004C77F1"/>
    <w:rsid w:val="004D037C"/>
    <w:rsid w:val="004D11B5"/>
    <w:rsid w:val="004E1727"/>
    <w:rsid w:val="004E1785"/>
    <w:rsid w:val="004E24F6"/>
    <w:rsid w:val="004E3394"/>
    <w:rsid w:val="004E39B8"/>
    <w:rsid w:val="004E69B4"/>
    <w:rsid w:val="004E73A9"/>
    <w:rsid w:val="004E79A2"/>
    <w:rsid w:val="004F0E50"/>
    <w:rsid w:val="004F25DC"/>
    <w:rsid w:val="004F4108"/>
    <w:rsid w:val="004F4151"/>
    <w:rsid w:val="004F502E"/>
    <w:rsid w:val="004F71B3"/>
    <w:rsid w:val="004F789F"/>
    <w:rsid w:val="004F7CA4"/>
    <w:rsid w:val="004F7D1E"/>
    <w:rsid w:val="00500058"/>
    <w:rsid w:val="00501152"/>
    <w:rsid w:val="005011E0"/>
    <w:rsid w:val="00501BA2"/>
    <w:rsid w:val="00503048"/>
    <w:rsid w:val="005062A7"/>
    <w:rsid w:val="00507043"/>
    <w:rsid w:val="00510D93"/>
    <w:rsid w:val="00511C07"/>
    <w:rsid w:val="00512F37"/>
    <w:rsid w:val="00521E63"/>
    <w:rsid w:val="00523A9A"/>
    <w:rsid w:val="00523B12"/>
    <w:rsid w:val="0052532F"/>
    <w:rsid w:val="005266FD"/>
    <w:rsid w:val="00530561"/>
    <w:rsid w:val="00530B28"/>
    <w:rsid w:val="00532451"/>
    <w:rsid w:val="0053412F"/>
    <w:rsid w:val="0053584F"/>
    <w:rsid w:val="005364A6"/>
    <w:rsid w:val="00536E94"/>
    <w:rsid w:val="00537256"/>
    <w:rsid w:val="00540B25"/>
    <w:rsid w:val="00540B76"/>
    <w:rsid w:val="005418D0"/>
    <w:rsid w:val="00541AA6"/>
    <w:rsid w:val="00543277"/>
    <w:rsid w:val="00544295"/>
    <w:rsid w:val="00545519"/>
    <w:rsid w:val="0054715C"/>
    <w:rsid w:val="005479DD"/>
    <w:rsid w:val="005509FA"/>
    <w:rsid w:val="005525DB"/>
    <w:rsid w:val="005531D7"/>
    <w:rsid w:val="00560616"/>
    <w:rsid w:val="005609F1"/>
    <w:rsid w:val="005632D5"/>
    <w:rsid w:val="0056483D"/>
    <w:rsid w:val="00567704"/>
    <w:rsid w:val="00575CB7"/>
    <w:rsid w:val="00576ACB"/>
    <w:rsid w:val="0057769B"/>
    <w:rsid w:val="00581008"/>
    <w:rsid w:val="0058278F"/>
    <w:rsid w:val="00582D44"/>
    <w:rsid w:val="00585770"/>
    <w:rsid w:val="00586C7F"/>
    <w:rsid w:val="005870CD"/>
    <w:rsid w:val="0058784B"/>
    <w:rsid w:val="00587D6A"/>
    <w:rsid w:val="0059053D"/>
    <w:rsid w:val="00592095"/>
    <w:rsid w:val="00592220"/>
    <w:rsid w:val="00595164"/>
    <w:rsid w:val="00595A61"/>
    <w:rsid w:val="00596F0E"/>
    <w:rsid w:val="005A14BB"/>
    <w:rsid w:val="005A4BB9"/>
    <w:rsid w:val="005A57A7"/>
    <w:rsid w:val="005B2323"/>
    <w:rsid w:val="005B3799"/>
    <w:rsid w:val="005B5817"/>
    <w:rsid w:val="005C1720"/>
    <w:rsid w:val="005C332D"/>
    <w:rsid w:val="005C4204"/>
    <w:rsid w:val="005C5269"/>
    <w:rsid w:val="005C56F8"/>
    <w:rsid w:val="005C5C65"/>
    <w:rsid w:val="005C5D28"/>
    <w:rsid w:val="005D12CB"/>
    <w:rsid w:val="005D2FF8"/>
    <w:rsid w:val="005D37AA"/>
    <w:rsid w:val="005D6ADD"/>
    <w:rsid w:val="005E022A"/>
    <w:rsid w:val="005E18DE"/>
    <w:rsid w:val="005E1A5F"/>
    <w:rsid w:val="005E1E75"/>
    <w:rsid w:val="005E4420"/>
    <w:rsid w:val="005E5D84"/>
    <w:rsid w:val="005E65BB"/>
    <w:rsid w:val="005E7B28"/>
    <w:rsid w:val="005F104A"/>
    <w:rsid w:val="005F4EAB"/>
    <w:rsid w:val="005F527F"/>
    <w:rsid w:val="005F6225"/>
    <w:rsid w:val="005F7F9D"/>
    <w:rsid w:val="006004A1"/>
    <w:rsid w:val="00605F1D"/>
    <w:rsid w:val="00607061"/>
    <w:rsid w:val="00607C78"/>
    <w:rsid w:val="00607C8E"/>
    <w:rsid w:val="00614139"/>
    <w:rsid w:val="006156A1"/>
    <w:rsid w:val="006170D9"/>
    <w:rsid w:val="00620CFC"/>
    <w:rsid w:val="00621C71"/>
    <w:rsid w:val="006243A3"/>
    <w:rsid w:val="006244FF"/>
    <w:rsid w:val="00625987"/>
    <w:rsid w:val="006308C2"/>
    <w:rsid w:val="006310B4"/>
    <w:rsid w:val="006337DB"/>
    <w:rsid w:val="00633C08"/>
    <w:rsid w:val="006340A1"/>
    <w:rsid w:val="006345C5"/>
    <w:rsid w:val="0063540C"/>
    <w:rsid w:val="00635C79"/>
    <w:rsid w:val="00640306"/>
    <w:rsid w:val="0064104D"/>
    <w:rsid w:val="00641E3A"/>
    <w:rsid w:val="006423FB"/>
    <w:rsid w:val="0064603E"/>
    <w:rsid w:val="00654B59"/>
    <w:rsid w:val="00660210"/>
    <w:rsid w:val="006607D0"/>
    <w:rsid w:val="00660DF4"/>
    <w:rsid w:val="006612B2"/>
    <w:rsid w:val="00661354"/>
    <w:rsid w:val="006620AE"/>
    <w:rsid w:val="00662667"/>
    <w:rsid w:val="006639BB"/>
    <w:rsid w:val="0066583C"/>
    <w:rsid w:val="00667478"/>
    <w:rsid w:val="00671452"/>
    <w:rsid w:val="00671F11"/>
    <w:rsid w:val="00673DB3"/>
    <w:rsid w:val="00677407"/>
    <w:rsid w:val="0067745B"/>
    <w:rsid w:val="00681900"/>
    <w:rsid w:val="00683670"/>
    <w:rsid w:val="006848B7"/>
    <w:rsid w:val="00685269"/>
    <w:rsid w:val="00686587"/>
    <w:rsid w:val="00690A20"/>
    <w:rsid w:val="00695581"/>
    <w:rsid w:val="006A025E"/>
    <w:rsid w:val="006A0478"/>
    <w:rsid w:val="006A2424"/>
    <w:rsid w:val="006A4425"/>
    <w:rsid w:val="006A5922"/>
    <w:rsid w:val="006A7C95"/>
    <w:rsid w:val="006A7E0E"/>
    <w:rsid w:val="006B15F6"/>
    <w:rsid w:val="006B6BC7"/>
    <w:rsid w:val="006C0685"/>
    <w:rsid w:val="006C4941"/>
    <w:rsid w:val="006C5CC4"/>
    <w:rsid w:val="006C5FF5"/>
    <w:rsid w:val="006C680B"/>
    <w:rsid w:val="006D05AC"/>
    <w:rsid w:val="006D08D9"/>
    <w:rsid w:val="006D1DFE"/>
    <w:rsid w:val="006D25CB"/>
    <w:rsid w:val="006D40EA"/>
    <w:rsid w:val="006D4131"/>
    <w:rsid w:val="006D4225"/>
    <w:rsid w:val="006E03FC"/>
    <w:rsid w:val="006E0453"/>
    <w:rsid w:val="006E173D"/>
    <w:rsid w:val="006E76F3"/>
    <w:rsid w:val="006E7ACB"/>
    <w:rsid w:val="006E7BC4"/>
    <w:rsid w:val="006F2C36"/>
    <w:rsid w:val="006F3C32"/>
    <w:rsid w:val="006F73BC"/>
    <w:rsid w:val="006F7AC9"/>
    <w:rsid w:val="0070044A"/>
    <w:rsid w:val="007047A2"/>
    <w:rsid w:val="00710BC9"/>
    <w:rsid w:val="00712165"/>
    <w:rsid w:val="00713FDD"/>
    <w:rsid w:val="00715630"/>
    <w:rsid w:val="00715C83"/>
    <w:rsid w:val="00721591"/>
    <w:rsid w:val="007236C2"/>
    <w:rsid w:val="0072393C"/>
    <w:rsid w:val="00723D66"/>
    <w:rsid w:val="00724CCB"/>
    <w:rsid w:val="00725BD8"/>
    <w:rsid w:val="00726563"/>
    <w:rsid w:val="00726EDA"/>
    <w:rsid w:val="00727990"/>
    <w:rsid w:val="00727AEB"/>
    <w:rsid w:val="00731784"/>
    <w:rsid w:val="00734ECA"/>
    <w:rsid w:val="00740D79"/>
    <w:rsid w:val="00746610"/>
    <w:rsid w:val="007505A3"/>
    <w:rsid w:val="00752492"/>
    <w:rsid w:val="0075260D"/>
    <w:rsid w:val="00752F12"/>
    <w:rsid w:val="00755421"/>
    <w:rsid w:val="007560A9"/>
    <w:rsid w:val="00756481"/>
    <w:rsid w:val="00757C96"/>
    <w:rsid w:val="00761A85"/>
    <w:rsid w:val="00762347"/>
    <w:rsid w:val="00765BEF"/>
    <w:rsid w:val="0076605A"/>
    <w:rsid w:val="0076758D"/>
    <w:rsid w:val="00771B05"/>
    <w:rsid w:val="00775532"/>
    <w:rsid w:val="007864C5"/>
    <w:rsid w:val="00791519"/>
    <w:rsid w:val="00792C79"/>
    <w:rsid w:val="00792D9B"/>
    <w:rsid w:val="00793101"/>
    <w:rsid w:val="00793485"/>
    <w:rsid w:val="0079563D"/>
    <w:rsid w:val="00796C53"/>
    <w:rsid w:val="00797AA4"/>
    <w:rsid w:val="00797B77"/>
    <w:rsid w:val="007A0F29"/>
    <w:rsid w:val="007A1287"/>
    <w:rsid w:val="007A1670"/>
    <w:rsid w:val="007A2075"/>
    <w:rsid w:val="007A40B6"/>
    <w:rsid w:val="007A4AFF"/>
    <w:rsid w:val="007A53A6"/>
    <w:rsid w:val="007A5B8B"/>
    <w:rsid w:val="007B1AD4"/>
    <w:rsid w:val="007B6CB1"/>
    <w:rsid w:val="007B73CD"/>
    <w:rsid w:val="007C0295"/>
    <w:rsid w:val="007C1DF7"/>
    <w:rsid w:val="007C2D40"/>
    <w:rsid w:val="007C312C"/>
    <w:rsid w:val="007C3582"/>
    <w:rsid w:val="007C6AA4"/>
    <w:rsid w:val="007C6DE5"/>
    <w:rsid w:val="007C7057"/>
    <w:rsid w:val="007D349D"/>
    <w:rsid w:val="007D4AC9"/>
    <w:rsid w:val="007D4C38"/>
    <w:rsid w:val="007D6530"/>
    <w:rsid w:val="007D654C"/>
    <w:rsid w:val="007E0CBF"/>
    <w:rsid w:val="007E239E"/>
    <w:rsid w:val="007E7F83"/>
    <w:rsid w:val="007F0F51"/>
    <w:rsid w:val="007F11C9"/>
    <w:rsid w:val="007F19EB"/>
    <w:rsid w:val="007F20E6"/>
    <w:rsid w:val="007F27D9"/>
    <w:rsid w:val="007F2EAB"/>
    <w:rsid w:val="007F3116"/>
    <w:rsid w:val="007F7A20"/>
    <w:rsid w:val="00800991"/>
    <w:rsid w:val="00803706"/>
    <w:rsid w:val="0080466D"/>
    <w:rsid w:val="008057D0"/>
    <w:rsid w:val="00805F58"/>
    <w:rsid w:val="00806F85"/>
    <w:rsid w:val="00810CE3"/>
    <w:rsid w:val="00812CCC"/>
    <w:rsid w:val="0081552B"/>
    <w:rsid w:val="00815855"/>
    <w:rsid w:val="0082240D"/>
    <w:rsid w:val="008246FB"/>
    <w:rsid w:val="00825CDF"/>
    <w:rsid w:val="00826AEE"/>
    <w:rsid w:val="00827E0B"/>
    <w:rsid w:val="00831EDD"/>
    <w:rsid w:val="00834DB3"/>
    <w:rsid w:val="00836464"/>
    <w:rsid w:val="00836EA8"/>
    <w:rsid w:val="00837781"/>
    <w:rsid w:val="00842CC1"/>
    <w:rsid w:val="00842EA9"/>
    <w:rsid w:val="0084351D"/>
    <w:rsid w:val="00845BD3"/>
    <w:rsid w:val="0084714B"/>
    <w:rsid w:val="008507B6"/>
    <w:rsid w:val="008559E0"/>
    <w:rsid w:val="008574F8"/>
    <w:rsid w:val="00860336"/>
    <w:rsid w:val="008608E1"/>
    <w:rsid w:val="00862F83"/>
    <w:rsid w:val="00865BBB"/>
    <w:rsid w:val="00870AC5"/>
    <w:rsid w:val="00874BD1"/>
    <w:rsid w:val="00883840"/>
    <w:rsid w:val="008847A3"/>
    <w:rsid w:val="008868C6"/>
    <w:rsid w:val="008876DF"/>
    <w:rsid w:val="00887865"/>
    <w:rsid w:val="00887C60"/>
    <w:rsid w:val="00890691"/>
    <w:rsid w:val="008920F0"/>
    <w:rsid w:val="00892E41"/>
    <w:rsid w:val="00893123"/>
    <w:rsid w:val="00894ADE"/>
    <w:rsid w:val="00895974"/>
    <w:rsid w:val="0089754E"/>
    <w:rsid w:val="008A0BAC"/>
    <w:rsid w:val="008A15E9"/>
    <w:rsid w:val="008A1B64"/>
    <w:rsid w:val="008A204C"/>
    <w:rsid w:val="008A77A0"/>
    <w:rsid w:val="008B2B8F"/>
    <w:rsid w:val="008B4884"/>
    <w:rsid w:val="008B79EC"/>
    <w:rsid w:val="008C15BC"/>
    <w:rsid w:val="008C70E7"/>
    <w:rsid w:val="008C7179"/>
    <w:rsid w:val="008C7E54"/>
    <w:rsid w:val="008D0858"/>
    <w:rsid w:val="008D1A62"/>
    <w:rsid w:val="008D2C91"/>
    <w:rsid w:val="008D532C"/>
    <w:rsid w:val="008D5D9E"/>
    <w:rsid w:val="008E10A4"/>
    <w:rsid w:val="008E4087"/>
    <w:rsid w:val="008F080A"/>
    <w:rsid w:val="008F5E3C"/>
    <w:rsid w:val="009001A5"/>
    <w:rsid w:val="00902045"/>
    <w:rsid w:val="009070A9"/>
    <w:rsid w:val="009108FE"/>
    <w:rsid w:val="00910F94"/>
    <w:rsid w:val="0091217B"/>
    <w:rsid w:val="009135C5"/>
    <w:rsid w:val="00914719"/>
    <w:rsid w:val="009158E0"/>
    <w:rsid w:val="00916B70"/>
    <w:rsid w:val="009176FB"/>
    <w:rsid w:val="00920B27"/>
    <w:rsid w:val="00921673"/>
    <w:rsid w:val="009221AF"/>
    <w:rsid w:val="00925C2C"/>
    <w:rsid w:val="0092713D"/>
    <w:rsid w:val="00930CAA"/>
    <w:rsid w:val="00941E68"/>
    <w:rsid w:val="009432AC"/>
    <w:rsid w:val="0094360C"/>
    <w:rsid w:val="00945E73"/>
    <w:rsid w:val="009508F4"/>
    <w:rsid w:val="00951001"/>
    <w:rsid w:val="0095263F"/>
    <w:rsid w:val="009545D7"/>
    <w:rsid w:val="00954C08"/>
    <w:rsid w:val="009551B7"/>
    <w:rsid w:val="0095747A"/>
    <w:rsid w:val="009625AE"/>
    <w:rsid w:val="00963927"/>
    <w:rsid w:val="00967A69"/>
    <w:rsid w:val="00967B94"/>
    <w:rsid w:val="00971F29"/>
    <w:rsid w:val="009727B0"/>
    <w:rsid w:val="00975C7C"/>
    <w:rsid w:val="00975D21"/>
    <w:rsid w:val="00976D47"/>
    <w:rsid w:val="009804DF"/>
    <w:rsid w:val="0098050A"/>
    <w:rsid w:val="00984355"/>
    <w:rsid w:val="00984C61"/>
    <w:rsid w:val="00985A90"/>
    <w:rsid w:val="00993676"/>
    <w:rsid w:val="009938E4"/>
    <w:rsid w:val="009947F2"/>
    <w:rsid w:val="0099598D"/>
    <w:rsid w:val="00997A72"/>
    <w:rsid w:val="009A11FB"/>
    <w:rsid w:val="009A2160"/>
    <w:rsid w:val="009A2BBD"/>
    <w:rsid w:val="009A39A7"/>
    <w:rsid w:val="009A49BE"/>
    <w:rsid w:val="009A4C13"/>
    <w:rsid w:val="009A5E6E"/>
    <w:rsid w:val="009A758F"/>
    <w:rsid w:val="009B2D70"/>
    <w:rsid w:val="009B2D74"/>
    <w:rsid w:val="009B4411"/>
    <w:rsid w:val="009B46D5"/>
    <w:rsid w:val="009B4B59"/>
    <w:rsid w:val="009B6FD8"/>
    <w:rsid w:val="009B7F15"/>
    <w:rsid w:val="009C120A"/>
    <w:rsid w:val="009C4BDB"/>
    <w:rsid w:val="009C5D1E"/>
    <w:rsid w:val="009C65D8"/>
    <w:rsid w:val="009C7081"/>
    <w:rsid w:val="009C76E4"/>
    <w:rsid w:val="009C78F7"/>
    <w:rsid w:val="009D06DE"/>
    <w:rsid w:val="009D0C21"/>
    <w:rsid w:val="009D1DFF"/>
    <w:rsid w:val="009D2B3E"/>
    <w:rsid w:val="009D3EC7"/>
    <w:rsid w:val="009D4F19"/>
    <w:rsid w:val="009D578C"/>
    <w:rsid w:val="009D6413"/>
    <w:rsid w:val="009D6D6B"/>
    <w:rsid w:val="009E23CE"/>
    <w:rsid w:val="009E2B10"/>
    <w:rsid w:val="009E3E25"/>
    <w:rsid w:val="009E4190"/>
    <w:rsid w:val="009E4FA7"/>
    <w:rsid w:val="009E6B1F"/>
    <w:rsid w:val="009F1087"/>
    <w:rsid w:val="009F1B1B"/>
    <w:rsid w:val="009F5AC7"/>
    <w:rsid w:val="00A0032A"/>
    <w:rsid w:val="00A0052E"/>
    <w:rsid w:val="00A00600"/>
    <w:rsid w:val="00A13703"/>
    <w:rsid w:val="00A1666C"/>
    <w:rsid w:val="00A207A4"/>
    <w:rsid w:val="00A237EE"/>
    <w:rsid w:val="00A247C5"/>
    <w:rsid w:val="00A27065"/>
    <w:rsid w:val="00A270D6"/>
    <w:rsid w:val="00A2737B"/>
    <w:rsid w:val="00A35FB9"/>
    <w:rsid w:val="00A36367"/>
    <w:rsid w:val="00A36444"/>
    <w:rsid w:val="00A3660F"/>
    <w:rsid w:val="00A3745C"/>
    <w:rsid w:val="00A37ABD"/>
    <w:rsid w:val="00A37FFA"/>
    <w:rsid w:val="00A412E9"/>
    <w:rsid w:val="00A42761"/>
    <w:rsid w:val="00A4498C"/>
    <w:rsid w:val="00A45AF8"/>
    <w:rsid w:val="00A46250"/>
    <w:rsid w:val="00A46848"/>
    <w:rsid w:val="00A46DB2"/>
    <w:rsid w:val="00A50AF5"/>
    <w:rsid w:val="00A50F14"/>
    <w:rsid w:val="00A5379D"/>
    <w:rsid w:val="00A54882"/>
    <w:rsid w:val="00A548A0"/>
    <w:rsid w:val="00A54CF6"/>
    <w:rsid w:val="00A56F39"/>
    <w:rsid w:val="00A61C2A"/>
    <w:rsid w:val="00A61E95"/>
    <w:rsid w:val="00A651B5"/>
    <w:rsid w:val="00A653CE"/>
    <w:rsid w:val="00A6704C"/>
    <w:rsid w:val="00A67A5A"/>
    <w:rsid w:val="00A734B3"/>
    <w:rsid w:val="00A739B2"/>
    <w:rsid w:val="00A75B13"/>
    <w:rsid w:val="00A76D9E"/>
    <w:rsid w:val="00A770DE"/>
    <w:rsid w:val="00A7784B"/>
    <w:rsid w:val="00A77E1B"/>
    <w:rsid w:val="00A80643"/>
    <w:rsid w:val="00A80FC0"/>
    <w:rsid w:val="00A83B63"/>
    <w:rsid w:val="00A848F1"/>
    <w:rsid w:val="00A87C8A"/>
    <w:rsid w:val="00A9066A"/>
    <w:rsid w:val="00A91049"/>
    <w:rsid w:val="00A9104D"/>
    <w:rsid w:val="00A91E80"/>
    <w:rsid w:val="00A95232"/>
    <w:rsid w:val="00A977A5"/>
    <w:rsid w:val="00AA0631"/>
    <w:rsid w:val="00AA580B"/>
    <w:rsid w:val="00AA6473"/>
    <w:rsid w:val="00AA66C5"/>
    <w:rsid w:val="00AA7664"/>
    <w:rsid w:val="00AB1AE6"/>
    <w:rsid w:val="00AB588D"/>
    <w:rsid w:val="00AB6881"/>
    <w:rsid w:val="00AB7A3C"/>
    <w:rsid w:val="00AC0249"/>
    <w:rsid w:val="00AC0408"/>
    <w:rsid w:val="00AC1087"/>
    <w:rsid w:val="00AC4480"/>
    <w:rsid w:val="00AC667C"/>
    <w:rsid w:val="00AC70A8"/>
    <w:rsid w:val="00AD756A"/>
    <w:rsid w:val="00AD79A8"/>
    <w:rsid w:val="00AD7D93"/>
    <w:rsid w:val="00AE50EB"/>
    <w:rsid w:val="00AF0E03"/>
    <w:rsid w:val="00AF28B6"/>
    <w:rsid w:val="00AF4811"/>
    <w:rsid w:val="00AF4F09"/>
    <w:rsid w:val="00B033F1"/>
    <w:rsid w:val="00B055F3"/>
    <w:rsid w:val="00B06425"/>
    <w:rsid w:val="00B11701"/>
    <w:rsid w:val="00B13D64"/>
    <w:rsid w:val="00B14265"/>
    <w:rsid w:val="00B1430C"/>
    <w:rsid w:val="00B16014"/>
    <w:rsid w:val="00B17033"/>
    <w:rsid w:val="00B200E0"/>
    <w:rsid w:val="00B2016E"/>
    <w:rsid w:val="00B216BD"/>
    <w:rsid w:val="00B22AA0"/>
    <w:rsid w:val="00B2468E"/>
    <w:rsid w:val="00B24EBE"/>
    <w:rsid w:val="00B31054"/>
    <w:rsid w:val="00B311D0"/>
    <w:rsid w:val="00B32210"/>
    <w:rsid w:val="00B33383"/>
    <w:rsid w:val="00B358F0"/>
    <w:rsid w:val="00B35FF6"/>
    <w:rsid w:val="00B3665F"/>
    <w:rsid w:val="00B36B96"/>
    <w:rsid w:val="00B37D32"/>
    <w:rsid w:val="00B40D32"/>
    <w:rsid w:val="00B41388"/>
    <w:rsid w:val="00B42FCA"/>
    <w:rsid w:val="00B44946"/>
    <w:rsid w:val="00B455F8"/>
    <w:rsid w:val="00B501E7"/>
    <w:rsid w:val="00B5163D"/>
    <w:rsid w:val="00B51F8C"/>
    <w:rsid w:val="00B52269"/>
    <w:rsid w:val="00B53194"/>
    <w:rsid w:val="00B535FB"/>
    <w:rsid w:val="00B54C3F"/>
    <w:rsid w:val="00B5515E"/>
    <w:rsid w:val="00B5552B"/>
    <w:rsid w:val="00B57942"/>
    <w:rsid w:val="00B60C5A"/>
    <w:rsid w:val="00B613BD"/>
    <w:rsid w:val="00B65142"/>
    <w:rsid w:val="00B6587C"/>
    <w:rsid w:val="00B65D73"/>
    <w:rsid w:val="00B67F86"/>
    <w:rsid w:val="00B71751"/>
    <w:rsid w:val="00B749D3"/>
    <w:rsid w:val="00B75B6B"/>
    <w:rsid w:val="00B75FF4"/>
    <w:rsid w:val="00B77778"/>
    <w:rsid w:val="00B81D88"/>
    <w:rsid w:val="00B8282F"/>
    <w:rsid w:val="00B83C33"/>
    <w:rsid w:val="00B84C5C"/>
    <w:rsid w:val="00B85621"/>
    <w:rsid w:val="00B85C64"/>
    <w:rsid w:val="00B86DFE"/>
    <w:rsid w:val="00B870B1"/>
    <w:rsid w:val="00B87C41"/>
    <w:rsid w:val="00B900FA"/>
    <w:rsid w:val="00B91AAD"/>
    <w:rsid w:val="00B92414"/>
    <w:rsid w:val="00B926A5"/>
    <w:rsid w:val="00B931B0"/>
    <w:rsid w:val="00B96644"/>
    <w:rsid w:val="00BA23EC"/>
    <w:rsid w:val="00BA2A21"/>
    <w:rsid w:val="00BA3461"/>
    <w:rsid w:val="00BA433E"/>
    <w:rsid w:val="00BA4A40"/>
    <w:rsid w:val="00BA64BB"/>
    <w:rsid w:val="00BA7AEE"/>
    <w:rsid w:val="00BB118E"/>
    <w:rsid w:val="00BB1EEB"/>
    <w:rsid w:val="00BC1670"/>
    <w:rsid w:val="00BC4137"/>
    <w:rsid w:val="00BC5BB0"/>
    <w:rsid w:val="00BC6E63"/>
    <w:rsid w:val="00BD420F"/>
    <w:rsid w:val="00BD581C"/>
    <w:rsid w:val="00BD7536"/>
    <w:rsid w:val="00BE0A1A"/>
    <w:rsid w:val="00BE28B9"/>
    <w:rsid w:val="00BE31ED"/>
    <w:rsid w:val="00BE3B53"/>
    <w:rsid w:val="00BE4307"/>
    <w:rsid w:val="00BE470E"/>
    <w:rsid w:val="00BF33D2"/>
    <w:rsid w:val="00BF4AFA"/>
    <w:rsid w:val="00BF4EE3"/>
    <w:rsid w:val="00BF583F"/>
    <w:rsid w:val="00BF6215"/>
    <w:rsid w:val="00BF7652"/>
    <w:rsid w:val="00BF7D75"/>
    <w:rsid w:val="00C05DB2"/>
    <w:rsid w:val="00C067F6"/>
    <w:rsid w:val="00C0682C"/>
    <w:rsid w:val="00C072D7"/>
    <w:rsid w:val="00C07CF7"/>
    <w:rsid w:val="00C17274"/>
    <w:rsid w:val="00C17DE0"/>
    <w:rsid w:val="00C22916"/>
    <w:rsid w:val="00C22F5A"/>
    <w:rsid w:val="00C27915"/>
    <w:rsid w:val="00C30688"/>
    <w:rsid w:val="00C30E10"/>
    <w:rsid w:val="00C3147B"/>
    <w:rsid w:val="00C3301E"/>
    <w:rsid w:val="00C33946"/>
    <w:rsid w:val="00C33BB3"/>
    <w:rsid w:val="00C343EF"/>
    <w:rsid w:val="00C35D1A"/>
    <w:rsid w:val="00C443BB"/>
    <w:rsid w:val="00C44601"/>
    <w:rsid w:val="00C44893"/>
    <w:rsid w:val="00C45D88"/>
    <w:rsid w:val="00C4657C"/>
    <w:rsid w:val="00C465AE"/>
    <w:rsid w:val="00C470DE"/>
    <w:rsid w:val="00C5178E"/>
    <w:rsid w:val="00C5183E"/>
    <w:rsid w:val="00C52D5D"/>
    <w:rsid w:val="00C539C1"/>
    <w:rsid w:val="00C55154"/>
    <w:rsid w:val="00C55765"/>
    <w:rsid w:val="00C60A68"/>
    <w:rsid w:val="00C629D7"/>
    <w:rsid w:val="00C63CD8"/>
    <w:rsid w:val="00C65D10"/>
    <w:rsid w:val="00C70CD9"/>
    <w:rsid w:val="00C70DF8"/>
    <w:rsid w:val="00C71C02"/>
    <w:rsid w:val="00C76478"/>
    <w:rsid w:val="00C764A7"/>
    <w:rsid w:val="00C7766B"/>
    <w:rsid w:val="00C77B0E"/>
    <w:rsid w:val="00C80949"/>
    <w:rsid w:val="00C829E1"/>
    <w:rsid w:val="00C836CC"/>
    <w:rsid w:val="00C83ED3"/>
    <w:rsid w:val="00C84C00"/>
    <w:rsid w:val="00C85ADF"/>
    <w:rsid w:val="00C9169F"/>
    <w:rsid w:val="00C91ACF"/>
    <w:rsid w:val="00C92504"/>
    <w:rsid w:val="00C9256C"/>
    <w:rsid w:val="00C92670"/>
    <w:rsid w:val="00C92D39"/>
    <w:rsid w:val="00C95869"/>
    <w:rsid w:val="00C97E72"/>
    <w:rsid w:val="00CA06DF"/>
    <w:rsid w:val="00CA3829"/>
    <w:rsid w:val="00CA523D"/>
    <w:rsid w:val="00CA60DD"/>
    <w:rsid w:val="00CA6199"/>
    <w:rsid w:val="00CA79D3"/>
    <w:rsid w:val="00CA7C4A"/>
    <w:rsid w:val="00CA7D1A"/>
    <w:rsid w:val="00CB142A"/>
    <w:rsid w:val="00CB53AF"/>
    <w:rsid w:val="00CB565E"/>
    <w:rsid w:val="00CC22D3"/>
    <w:rsid w:val="00CC3A5D"/>
    <w:rsid w:val="00CC3EB5"/>
    <w:rsid w:val="00CC5BEC"/>
    <w:rsid w:val="00CD46EF"/>
    <w:rsid w:val="00CE0AA0"/>
    <w:rsid w:val="00CE1353"/>
    <w:rsid w:val="00CE3DFC"/>
    <w:rsid w:val="00CE4981"/>
    <w:rsid w:val="00CF243A"/>
    <w:rsid w:val="00CF3C37"/>
    <w:rsid w:val="00D00889"/>
    <w:rsid w:val="00D01EA1"/>
    <w:rsid w:val="00D03ECB"/>
    <w:rsid w:val="00D061DC"/>
    <w:rsid w:val="00D068CA"/>
    <w:rsid w:val="00D10E69"/>
    <w:rsid w:val="00D12D6F"/>
    <w:rsid w:val="00D13D32"/>
    <w:rsid w:val="00D148B5"/>
    <w:rsid w:val="00D21AE7"/>
    <w:rsid w:val="00D23682"/>
    <w:rsid w:val="00D2484F"/>
    <w:rsid w:val="00D264AF"/>
    <w:rsid w:val="00D269A9"/>
    <w:rsid w:val="00D31A1E"/>
    <w:rsid w:val="00D336BE"/>
    <w:rsid w:val="00D3464F"/>
    <w:rsid w:val="00D40840"/>
    <w:rsid w:val="00D42564"/>
    <w:rsid w:val="00D4400D"/>
    <w:rsid w:val="00D453DE"/>
    <w:rsid w:val="00D45CAF"/>
    <w:rsid w:val="00D45E0E"/>
    <w:rsid w:val="00D5085B"/>
    <w:rsid w:val="00D5389D"/>
    <w:rsid w:val="00D54168"/>
    <w:rsid w:val="00D54F7E"/>
    <w:rsid w:val="00D60181"/>
    <w:rsid w:val="00D67784"/>
    <w:rsid w:val="00D71735"/>
    <w:rsid w:val="00D7690C"/>
    <w:rsid w:val="00D82253"/>
    <w:rsid w:val="00D82699"/>
    <w:rsid w:val="00D8339D"/>
    <w:rsid w:val="00D8379A"/>
    <w:rsid w:val="00D839D4"/>
    <w:rsid w:val="00D854D0"/>
    <w:rsid w:val="00D865A0"/>
    <w:rsid w:val="00D874E7"/>
    <w:rsid w:val="00D902B3"/>
    <w:rsid w:val="00D90777"/>
    <w:rsid w:val="00D91A95"/>
    <w:rsid w:val="00D94499"/>
    <w:rsid w:val="00D974D1"/>
    <w:rsid w:val="00DA1011"/>
    <w:rsid w:val="00DA10B2"/>
    <w:rsid w:val="00DA1F77"/>
    <w:rsid w:val="00DA555B"/>
    <w:rsid w:val="00DB3DFB"/>
    <w:rsid w:val="00DB3E4A"/>
    <w:rsid w:val="00DC1F5A"/>
    <w:rsid w:val="00DC2FCE"/>
    <w:rsid w:val="00DC4458"/>
    <w:rsid w:val="00DC757F"/>
    <w:rsid w:val="00DD09F7"/>
    <w:rsid w:val="00DD3CD9"/>
    <w:rsid w:val="00DD455D"/>
    <w:rsid w:val="00DD6BFB"/>
    <w:rsid w:val="00DD7A2E"/>
    <w:rsid w:val="00DE1C6E"/>
    <w:rsid w:val="00DE7652"/>
    <w:rsid w:val="00DE7A37"/>
    <w:rsid w:val="00DE7E0F"/>
    <w:rsid w:val="00DF4F97"/>
    <w:rsid w:val="00DF5B69"/>
    <w:rsid w:val="00DF76E0"/>
    <w:rsid w:val="00E00744"/>
    <w:rsid w:val="00E01B20"/>
    <w:rsid w:val="00E05757"/>
    <w:rsid w:val="00E07780"/>
    <w:rsid w:val="00E07C1A"/>
    <w:rsid w:val="00E10FEA"/>
    <w:rsid w:val="00E140BB"/>
    <w:rsid w:val="00E14857"/>
    <w:rsid w:val="00E15269"/>
    <w:rsid w:val="00E17A30"/>
    <w:rsid w:val="00E21C77"/>
    <w:rsid w:val="00E25133"/>
    <w:rsid w:val="00E27A04"/>
    <w:rsid w:val="00E27C8C"/>
    <w:rsid w:val="00E3788A"/>
    <w:rsid w:val="00E42C62"/>
    <w:rsid w:val="00E42EB9"/>
    <w:rsid w:val="00E45E7F"/>
    <w:rsid w:val="00E47206"/>
    <w:rsid w:val="00E50100"/>
    <w:rsid w:val="00E51B89"/>
    <w:rsid w:val="00E51EE7"/>
    <w:rsid w:val="00E53268"/>
    <w:rsid w:val="00E53799"/>
    <w:rsid w:val="00E5543B"/>
    <w:rsid w:val="00E55C8A"/>
    <w:rsid w:val="00E56023"/>
    <w:rsid w:val="00E5629B"/>
    <w:rsid w:val="00E5652C"/>
    <w:rsid w:val="00E60039"/>
    <w:rsid w:val="00E62F0A"/>
    <w:rsid w:val="00E6334A"/>
    <w:rsid w:val="00E6460F"/>
    <w:rsid w:val="00E65E11"/>
    <w:rsid w:val="00E70E3A"/>
    <w:rsid w:val="00E70F96"/>
    <w:rsid w:val="00E72055"/>
    <w:rsid w:val="00E73D4D"/>
    <w:rsid w:val="00E75224"/>
    <w:rsid w:val="00E81D79"/>
    <w:rsid w:val="00E820B2"/>
    <w:rsid w:val="00E82654"/>
    <w:rsid w:val="00E826F8"/>
    <w:rsid w:val="00E86434"/>
    <w:rsid w:val="00E91CE2"/>
    <w:rsid w:val="00E94D66"/>
    <w:rsid w:val="00E959D5"/>
    <w:rsid w:val="00E95ED3"/>
    <w:rsid w:val="00E95F84"/>
    <w:rsid w:val="00E97EB9"/>
    <w:rsid w:val="00EA0485"/>
    <w:rsid w:val="00EA0E55"/>
    <w:rsid w:val="00EA143F"/>
    <w:rsid w:val="00EA1A20"/>
    <w:rsid w:val="00EA23EA"/>
    <w:rsid w:val="00EA3384"/>
    <w:rsid w:val="00EA48C1"/>
    <w:rsid w:val="00EA5109"/>
    <w:rsid w:val="00EB096C"/>
    <w:rsid w:val="00EB1CC0"/>
    <w:rsid w:val="00EB2633"/>
    <w:rsid w:val="00EB2BD2"/>
    <w:rsid w:val="00EB32B2"/>
    <w:rsid w:val="00EB44A9"/>
    <w:rsid w:val="00EB4B2E"/>
    <w:rsid w:val="00EB58D7"/>
    <w:rsid w:val="00EC05C6"/>
    <w:rsid w:val="00EC15F7"/>
    <w:rsid w:val="00EC31AE"/>
    <w:rsid w:val="00EC4015"/>
    <w:rsid w:val="00ED01DE"/>
    <w:rsid w:val="00ED1022"/>
    <w:rsid w:val="00ED398C"/>
    <w:rsid w:val="00ED52A5"/>
    <w:rsid w:val="00ED6667"/>
    <w:rsid w:val="00ED70A7"/>
    <w:rsid w:val="00ED7A5F"/>
    <w:rsid w:val="00ED7C7D"/>
    <w:rsid w:val="00EE140A"/>
    <w:rsid w:val="00EE15B6"/>
    <w:rsid w:val="00EF09A9"/>
    <w:rsid w:val="00EF1BFB"/>
    <w:rsid w:val="00EF26CC"/>
    <w:rsid w:val="00EF4BF4"/>
    <w:rsid w:val="00EF5CB6"/>
    <w:rsid w:val="00EF68C2"/>
    <w:rsid w:val="00EF6C8A"/>
    <w:rsid w:val="00EF7A16"/>
    <w:rsid w:val="00F02A43"/>
    <w:rsid w:val="00F04629"/>
    <w:rsid w:val="00F052AB"/>
    <w:rsid w:val="00F0622F"/>
    <w:rsid w:val="00F14374"/>
    <w:rsid w:val="00F144DE"/>
    <w:rsid w:val="00F15FDC"/>
    <w:rsid w:val="00F17ABA"/>
    <w:rsid w:val="00F21B5F"/>
    <w:rsid w:val="00F241D7"/>
    <w:rsid w:val="00F24342"/>
    <w:rsid w:val="00F24B42"/>
    <w:rsid w:val="00F25424"/>
    <w:rsid w:val="00F25939"/>
    <w:rsid w:val="00F25E3E"/>
    <w:rsid w:val="00F2705A"/>
    <w:rsid w:val="00F3116C"/>
    <w:rsid w:val="00F31CB6"/>
    <w:rsid w:val="00F346B4"/>
    <w:rsid w:val="00F37647"/>
    <w:rsid w:val="00F37893"/>
    <w:rsid w:val="00F37C28"/>
    <w:rsid w:val="00F40C60"/>
    <w:rsid w:val="00F411B4"/>
    <w:rsid w:val="00F418B3"/>
    <w:rsid w:val="00F419F7"/>
    <w:rsid w:val="00F430A3"/>
    <w:rsid w:val="00F430DB"/>
    <w:rsid w:val="00F43103"/>
    <w:rsid w:val="00F45885"/>
    <w:rsid w:val="00F463DF"/>
    <w:rsid w:val="00F47B78"/>
    <w:rsid w:val="00F508FD"/>
    <w:rsid w:val="00F50A5B"/>
    <w:rsid w:val="00F50B7D"/>
    <w:rsid w:val="00F5538D"/>
    <w:rsid w:val="00F56B1F"/>
    <w:rsid w:val="00F57824"/>
    <w:rsid w:val="00F60419"/>
    <w:rsid w:val="00F62F6C"/>
    <w:rsid w:val="00F64AE0"/>
    <w:rsid w:val="00F65C24"/>
    <w:rsid w:val="00F66CEA"/>
    <w:rsid w:val="00F76ED1"/>
    <w:rsid w:val="00F77FF0"/>
    <w:rsid w:val="00F80636"/>
    <w:rsid w:val="00F80FAC"/>
    <w:rsid w:val="00F862FF"/>
    <w:rsid w:val="00F8709D"/>
    <w:rsid w:val="00F90F76"/>
    <w:rsid w:val="00F926CB"/>
    <w:rsid w:val="00F95817"/>
    <w:rsid w:val="00FA642A"/>
    <w:rsid w:val="00FA79F2"/>
    <w:rsid w:val="00FB1B19"/>
    <w:rsid w:val="00FB3E01"/>
    <w:rsid w:val="00FB4227"/>
    <w:rsid w:val="00FC0C1F"/>
    <w:rsid w:val="00FC1FCA"/>
    <w:rsid w:val="00FC39F6"/>
    <w:rsid w:val="00FC6755"/>
    <w:rsid w:val="00FD1819"/>
    <w:rsid w:val="00FD3D31"/>
    <w:rsid w:val="00FD63FD"/>
    <w:rsid w:val="00FD7A51"/>
    <w:rsid w:val="00FE047D"/>
    <w:rsid w:val="00FE0D1D"/>
    <w:rsid w:val="00FE169F"/>
    <w:rsid w:val="00FE54E3"/>
    <w:rsid w:val="00FE59C8"/>
    <w:rsid w:val="00FE6455"/>
    <w:rsid w:val="00FE6993"/>
    <w:rsid w:val="00FF0A26"/>
    <w:rsid w:val="00FF2145"/>
    <w:rsid w:val="00FF2C5D"/>
    <w:rsid w:val="00FF30AA"/>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5DD4BEA-0EFB-407E-ACF5-E55A54F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D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045"/>
    <w:pPr>
      <w:ind w:left="720"/>
      <w:contextualSpacing/>
    </w:pPr>
  </w:style>
  <w:style w:type="paragraph" w:styleId="a4">
    <w:name w:val="footnote text"/>
    <w:basedOn w:val="a"/>
    <w:link w:val="a5"/>
    <w:uiPriority w:val="99"/>
    <w:semiHidden/>
    <w:unhideWhenUsed/>
    <w:rsid w:val="00902045"/>
    <w:pPr>
      <w:spacing w:after="0" w:line="240" w:lineRule="auto"/>
    </w:pPr>
    <w:rPr>
      <w:sz w:val="20"/>
      <w:szCs w:val="20"/>
    </w:rPr>
  </w:style>
  <w:style w:type="character" w:customStyle="1" w:styleId="a5">
    <w:name w:val="Текст сноски Знак"/>
    <w:basedOn w:val="a0"/>
    <w:link w:val="a4"/>
    <w:uiPriority w:val="99"/>
    <w:semiHidden/>
    <w:rsid w:val="00902045"/>
    <w:rPr>
      <w:sz w:val="20"/>
      <w:szCs w:val="20"/>
    </w:rPr>
  </w:style>
  <w:style w:type="character" w:styleId="a6">
    <w:name w:val="footnote reference"/>
    <w:basedOn w:val="a0"/>
    <w:uiPriority w:val="99"/>
    <w:semiHidden/>
    <w:unhideWhenUsed/>
    <w:rsid w:val="00902045"/>
    <w:rPr>
      <w:vertAlign w:val="superscript"/>
    </w:rPr>
  </w:style>
  <w:style w:type="character" w:styleId="a7">
    <w:name w:val="Hyperlink"/>
    <w:basedOn w:val="a0"/>
    <w:uiPriority w:val="99"/>
    <w:unhideWhenUsed/>
    <w:rsid w:val="00607C8E"/>
    <w:rPr>
      <w:color w:val="0563C1" w:themeColor="hyperlink"/>
      <w:u w:val="single"/>
    </w:rPr>
  </w:style>
  <w:style w:type="paragraph" w:customStyle="1" w:styleId="a8">
    <w:name w:val="Знак Знак Знак"/>
    <w:basedOn w:val="a"/>
    <w:rsid w:val="00F0622F"/>
    <w:pPr>
      <w:spacing w:line="240" w:lineRule="exact"/>
    </w:pPr>
    <w:rPr>
      <w:rFonts w:ascii="Verdana" w:eastAsia="Times New Roman" w:hAnsi="Verdana" w:cs="Verdana"/>
      <w:sz w:val="20"/>
      <w:szCs w:val="20"/>
      <w:lang w:val="en-US"/>
    </w:rPr>
  </w:style>
  <w:style w:type="table" w:styleId="a9">
    <w:name w:val="Table Grid"/>
    <w:basedOn w:val="a1"/>
    <w:uiPriority w:val="59"/>
    <w:rsid w:val="00F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47E9"/>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34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346F7F"/>
    <w:rPr>
      <w:shd w:val="clear" w:color="auto" w:fill="FFFFFF"/>
    </w:rPr>
  </w:style>
  <w:style w:type="paragraph" w:customStyle="1" w:styleId="3">
    <w:name w:val="Основной текст3"/>
    <w:basedOn w:val="a"/>
    <w:link w:val="aa"/>
    <w:rsid w:val="00346F7F"/>
    <w:pPr>
      <w:widowControl w:val="0"/>
      <w:shd w:val="clear" w:color="auto" w:fill="FFFFFF"/>
      <w:spacing w:after="240" w:line="276" w:lineRule="exact"/>
      <w:ind w:hanging="360"/>
      <w:jc w:val="center"/>
    </w:pPr>
  </w:style>
  <w:style w:type="character" w:customStyle="1" w:styleId="2">
    <w:name w:val="Основной текст2"/>
    <w:rsid w:val="00346F7F"/>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2D559B"/>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F43103"/>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F43103"/>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7560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0A9"/>
    <w:rPr>
      <w:rFonts w:ascii="Segoe UI" w:hAnsi="Segoe UI" w:cs="Segoe UI"/>
      <w:sz w:val="18"/>
      <w:szCs w:val="18"/>
    </w:rPr>
  </w:style>
  <w:style w:type="character" w:customStyle="1" w:styleId="115pt">
    <w:name w:val="Основной текст + 11;5 pt"/>
    <w:basedOn w:val="aa"/>
    <w:rsid w:val="005C5D2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C5D28"/>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C5D28"/>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BF4E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05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D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349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490B"/>
  </w:style>
  <w:style w:type="paragraph" w:styleId="af1">
    <w:name w:val="footer"/>
    <w:basedOn w:val="a"/>
    <w:link w:val="af2"/>
    <w:uiPriority w:val="99"/>
    <w:unhideWhenUsed/>
    <w:rsid w:val="003349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490B"/>
  </w:style>
  <w:style w:type="character" w:styleId="af3">
    <w:name w:val="line number"/>
    <w:basedOn w:val="a0"/>
    <w:uiPriority w:val="99"/>
    <w:semiHidden/>
    <w:unhideWhenUsed/>
    <w:rsid w:val="009508F4"/>
  </w:style>
  <w:style w:type="table" w:customStyle="1" w:styleId="TableGrid">
    <w:name w:val="TableGrid"/>
    <w:rsid w:val="00C9256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49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AC19-3E51-4B98-BB8F-2D344799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33</Pages>
  <Words>12860</Words>
  <Characters>73308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Тарчоков</dc:creator>
  <cp:keywords/>
  <dc:description/>
  <cp:lastModifiedBy>Лиана Баксанова</cp:lastModifiedBy>
  <cp:revision>33</cp:revision>
  <cp:lastPrinted>2020-02-06T11:01:00Z</cp:lastPrinted>
  <dcterms:created xsi:type="dcterms:W3CDTF">2018-04-06T14:03:00Z</dcterms:created>
  <dcterms:modified xsi:type="dcterms:W3CDTF">2020-02-10T07:08:00Z</dcterms:modified>
</cp:coreProperties>
</file>