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395" w:type="dxa"/>
        <w:tblInd w:w="5211" w:type="dxa"/>
        <w:tblLook w:val="01E0" w:firstRow="1" w:lastRow="1" w:firstColumn="1" w:lastColumn="1" w:noHBand="0" w:noVBand="0"/>
      </w:tblPr>
      <w:tblGrid>
        <w:gridCol w:w="4395"/>
      </w:tblGrid>
      <w:tr w:rsidR="00767BDD" w:rsidRPr="00767BDD" w:rsidTr="00977241">
        <w:tc>
          <w:tcPr>
            <w:tcW w:w="4395" w:type="dxa"/>
          </w:tcPr>
          <w:p w:rsidR="00242F85" w:rsidRPr="00767BDD" w:rsidRDefault="00242F85" w:rsidP="00027FAB">
            <w:pPr>
              <w:contextualSpacing/>
              <w:jc w:val="both"/>
            </w:pPr>
            <w:bookmarkStart w:id="0" w:name="rAll"/>
          </w:p>
        </w:tc>
      </w:tr>
    </w:tbl>
    <w:p w:rsidR="00BF411D" w:rsidRPr="00767BDD" w:rsidRDefault="00BD569F" w:rsidP="005246C7">
      <w:pPr>
        <w:spacing w:line="360" w:lineRule="auto"/>
        <w:ind w:left="426" w:hanging="426"/>
        <w:jc w:val="right"/>
        <w:rPr>
          <w:b/>
          <w:bCs/>
          <w:szCs w:val="24"/>
        </w:rPr>
      </w:pPr>
      <w:r w:rsidRPr="00767BDD">
        <w:rPr>
          <w:b/>
          <w:bCs/>
          <w:szCs w:val="24"/>
        </w:rPr>
        <w:t>УТВЕРЖДАЮ</w:t>
      </w:r>
      <w:r w:rsidR="00BF411D" w:rsidRPr="00767BDD">
        <w:rPr>
          <w:b/>
          <w:bCs/>
          <w:szCs w:val="24"/>
        </w:rPr>
        <w:t>:</w:t>
      </w:r>
    </w:p>
    <w:p w:rsidR="008A38AC" w:rsidRPr="00767BDD" w:rsidRDefault="00BD569F" w:rsidP="008A38AC">
      <w:pPr>
        <w:ind w:left="426" w:hanging="426"/>
        <w:jc w:val="right"/>
        <w:rPr>
          <w:b/>
          <w:bCs/>
          <w:szCs w:val="24"/>
        </w:rPr>
      </w:pPr>
      <w:r w:rsidRPr="00767BDD">
        <w:rPr>
          <w:b/>
          <w:bCs/>
          <w:szCs w:val="24"/>
        </w:rPr>
        <w:t>Генеральный директор НФ</w:t>
      </w:r>
      <w:r w:rsidR="00892878" w:rsidRPr="00767BDD">
        <w:rPr>
          <w:b/>
          <w:bCs/>
          <w:szCs w:val="24"/>
        </w:rPr>
        <w:t xml:space="preserve"> </w:t>
      </w:r>
    </w:p>
    <w:p w:rsidR="008A38AC" w:rsidRPr="00767BDD" w:rsidRDefault="00892878" w:rsidP="008A38AC">
      <w:pPr>
        <w:ind w:left="426" w:hanging="426"/>
        <w:jc w:val="right"/>
        <w:rPr>
          <w:b/>
          <w:bCs/>
          <w:szCs w:val="24"/>
        </w:rPr>
      </w:pPr>
      <w:r w:rsidRPr="00767BDD">
        <w:rPr>
          <w:b/>
          <w:bCs/>
          <w:szCs w:val="24"/>
        </w:rPr>
        <w:t xml:space="preserve">"Региональный оператор капитального </w:t>
      </w:r>
    </w:p>
    <w:p w:rsidR="008A38AC" w:rsidRPr="00767BDD" w:rsidRDefault="00892878" w:rsidP="008A38AC">
      <w:pPr>
        <w:ind w:left="426" w:hanging="426"/>
        <w:jc w:val="right"/>
        <w:rPr>
          <w:b/>
          <w:bCs/>
          <w:szCs w:val="24"/>
        </w:rPr>
      </w:pPr>
      <w:r w:rsidRPr="00767BDD">
        <w:rPr>
          <w:b/>
          <w:bCs/>
          <w:szCs w:val="24"/>
        </w:rPr>
        <w:t xml:space="preserve">ремонта многоквартирных домов </w:t>
      </w:r>
    </w:p>
    <w:p w:rsidR="00BF411D" w:rsidRPr="00767BDD" w:rsidRDefault="00892878" w:rsidP="0060080F">
      <w:pPr>
        <w:spacing w:after="240"/>
        <w:ind w:left="426" w:hanging="426"/>
        <w:jc w:val="right"/>
        <w:rPr>
          <w:b/>
          <w:bCs/>
          <w:szCs w:val="24"/>
        </w:rPr>
      </w:pPr>
      <w:r w:rsidRPr="00767BDD">
        <w:rPr>
          <w:b/>
          <w:bCs/>
          <w:szCs w:val="24"/>
        </w:rPr>
        <w:t>Кабардино-Балкарской Республики"</w:t>
      </w:r>
    </w:p>
    <w:p w:rsidR="0060080F" w:rsidRPr="00767BDD" w:rsidRDefault="00BD569F" w:rsidP="0060080F">
      <w:pPr>
        <w:spacing w:after="240"/>
        <w:ind w:left="426" w:hanging="426"/>
        <w:jc w:val="right"/>
        <w:rPr>
          <w:b/>
          <w:bCs/>
          <w:szCs w:val="24"/>
        </w:rPr>
      </w:pPr>
      <w:r w:rsidRPr="00767BDD">
        <w:rPr>
          <w:b/>
          <w:bCs/>
          <w:szCs w:val="24"/>
        </w:rPr>
        <w:t>___________</w:t>
      </w:r>
      <w:proofErr w:type="gramStart"/>
      <w:r w:rsidRPr="00767BDD">
        <w:rPr>
          <w:b/>
          <w:bCs/>
          <w:szCs w:val="24"/>
        </w:rPr>
        <w:t>_  А.</w:t>
      </w:r>
      <w:proofErr w:type="gramEnd"/>
      <w:r w:rsidRPr="00767BDD">
        <w:rPr>
          <w:b/>
          <w:bCs/>
          <w:szCs w:val="24"/>
        </w:rPr>
        <w:t xml:space="preserve"> </w:t>
      </w:r>
      <w:proofErr w:type="spellStart"/>
      <w:r w:rsidRPr="00767BDD">
        <w:rPr>
          <w:b/>
          <w:bCs/>
          <w:szCs w:val="24"/>
        </w:rPr>
        <w:t>Шогенов</w:t>
      </w:r>
      <w:proofErr w:type="spellEnd"/>
    </w:p>
    <w:p w:rsidR="00BF411D" w:rsidRPr="00767BDD" w:rsidRDefault="00BF411D" w:rsidP="0060080F">
      <w:pPr>
        <w:spacing w:after="240" w:line="276" w:lineRule="auto"/>
        <w:ind w:left="426" w:hanging="426"/>
        <w:jc w:val="right"/>
        <w:rPr>
          <w:b/>
          <w:bCs/>
          <w:szCs w:val="24"/>
        </w:rPr>
      </w:pPr>
      <w:r w:rsidRPr="00767BDD">
        <w:rPr>
          <w:b/>
          <w:bCs/>
          <w:szCs w:val="24"/>
        </w:rPr>
        <w:t>«</w:t>
      </w:r>
      <w:r w:rsidR="00DC4112">
        <w:rPr>
          <w:b/>
          <w:bCs/>
          <w:szCs w:val="24"/>
        </w:rPr>
        <w:t>23</w:t>
      </w:r>
      <w:r w:rsidRPr="00767BDD">
        <w:rPr>
          <w:b/>
          <w:bCs/>
          <w:szCs w:val="24"/>
        </w:rPr>
        <w:t xml:space="preserve">» </w:t>
      </w:r>
      <w:r w:rsidR="00516066">
        <w:rPr>
          <w:b/>
          <w:bCs/>
          <w:szCs w:val="24"/>
        </w:rPr>
        <w:t>июня</w:t>
      </w:r>
      <w:r w:rsidR="00B3059D" w:rsidRPr="00767BDD">
        <w:rPr>
          <w:b/>
          <w:bCs/>
          <w:szCs w:val="24"/>
        </w:rPr>
        <w:t xml:space="preserve"> </w:t>
      </w:r>
      <w:r w:rsidR="003105B0">
        <w:rPr>
          <w:b/>
          <w:bCs/>
          <w:szCs w:val="24"/>
        </w:rPr>
        <w:t>20</w:t>
      </w:r>
      <w:r w:rsidR="00592A3E">
        <w:rPr>
          <w:b/>
          <w:bCs/>
          <w:szCs w:val="24"/>
        </w:rPr>
        <w:t>20</w:t>
      </w:r>
      <w:r w:rsidR="0060080F" w:rsidRPr="00767BDD">
        <w:rPr>
          <w:b/>
          <w:bCs/>
          <w:szCs w:val="24"/>
        </w:rPr>
        <w:t>г</w:t>
      </w:r>
    </w:p>
    <w:p w:rsidR="0060080F" w:rsidRPr="00767BDD" w:rsidRDefault="0060080F" w:rsidP="00BF411D">
      <w:pPr>
        <w:spacing w:line="276" w:lineRule="auto"/>
        <w:ind w:left="426" w:hanging="426"/>
        <w:jc w:val="right"/>
        <w:rPr>
          <w:b/>
          <w:bCs/>
          <w:szCs w:val="24"/>
        </w:rPr>
      </w:pPr>
      <w:proofErr w:type="spellStart"/>
      <w:r w:rsidRPr="00767BDD">
        <w:rPr>
          <w:b/>
          <w:bCs/>
          <w:szCs w:val="24"/>
        </w:rPr>
        <w:t>м.п</w:t>
      </w:r>
      <w:proofErr w:type="spellEnd"/>
      <w:r w:rsidRPr="00767BDD">
        <w:rPr>
          <w:b/>
          <w:bCs/>
          <w:szCs w:val="24"/>
        </w:rPr>
        <w:t>.</w:t>
      </w: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center"/>
        <w:rPr>
          <w:szCs w:val="24"/>
        </w:rPr>
      </w:pPr>
    </w:p>
    <w:p w:rsidR="00E77E0E" w:rsidRPr="00767BDD" w:rsidRDefault="00E77E0E" w:rsidP="00E77E0E">
      <w:pPr>
        <w:tabs>
          <w:tab w:val="left" w:pos="0"/>
          <w:tab w:val="left" w:pos="540"/>
          <w:tab w:val="left" w:pos="900"/>
          <w:tab w:val="left" w:pos="1080"/>
        </w:tabs>
        <w:jc w:val="right"/>
        <w:rPr>
          <w:b/>
          <w:szCs w:val="24"/>
        </w:rPr>
      </w:pPr>
      <w:bookmarkStart w:id="1" w:name="aNumDoA"/>
      <w:bookmarkEnd w:id="1"/>
    </w:p>
    <w:p w:rsidR="00242F85" w:rsidRPr="00767BDD" w:rsidRDefault="00242F85" w:rsidP="00663948">
      <w:pPr>
        <w:pStyle w:val="af6"/>
        <w:spacing w:after="0"/>
        <w:ind w:left="0" w:right="-108"/>
        <w:contextualSpacing/>
        <w:rPr>
          <w:b/>
          <w:szCs w:val="24"/>
        </w:rPr>
      </w:pPr>
    </w:p>
    <w:p w:rsidR="00242F85" w:rsidRPr="00767BDD" w:rsidRDefault="00242F85" w:rsidP="00027FAB">
      <w:pPr>
        <w:pStyle w:val="af6"/>
        <w:spacing w:after="0"/>
        <w:ind w:left="-7" w:right="-108" w:firstLine="7"/>
        <w:contextualSpacing/>
        <w:jc w:val="center"/>
        <w:rPr>
          <w:b/>
          <w:szCs w:val="24"/>
        </w:rPr>
      </w:pPr>
    </w:p>
    <w:p w:rsidR="00BD569F" w:rsidRPr="00767BDD" w:rsidRDefault="00242F85" w:rsidP="00027FAB">
      <w:pPr>
        <w:pStyle w:val="af6"/>
        <w:spacing w:after="0"/>
        <w:ind w:left="-7" w:right="-108" w:firstLine="7"/>
        <w:contextualSpacing/>
        <w:jc w:val="center"/>
        <w:rPr>
          <w:b/>
          <w:szCs w:val="24"/>
        </w:rPr>
      </w:pPr>
      <w:r w:rsidRPr="00767BDD">
        <w:rPr>
          <w:b/>
          <w:szCs w:val="24"/>
        </w:rPr>
        <w:t>Д</w:t>
      </w:r>
      <w:r w:rsidR="00017BAF" w:rsidRPr="00767BDD">
        <w:rPr>
          <w:b/>
          <w:szCs w:val="24"/>
        </w:rPr>
        <w:t>окументация</w:t>
      </w:r>
      <w:r w:rsidR="00BD569F" w:rsidRPr="00767BDD">
        <w:rPr>
          <w:b/>
          <w:szCs w:val="24"/>
        </w:rPr>
        <w:t xml:space="preserve"> </w:t>
      </w:r>
      <w:r w:rsidR="00BF411D" w:rsidRPr="00767BDD">
        <w:rPr>
          <w:b/>
          <w:szCs w:val="24"/>
        </w:rPr>
        <w:t>об электронном аукционе</w:t>
      </w:r>
      <w:r w:rsidR="00DA5515" w:rsidRPr="00767BDD">
        <w:rPr>
          <w:b/>
          <w:szCs w:val="24"/>
        </w:rPr>
        <w:t xml:space="preserve"> </w:t>
      </w:r>
    </w:p>
    <w:p w:rsidR="00017BAF" w:rsidRPr="00767BDD" w:rsidRDefault="00DA5515" w:rsidP="00027FAB">
      <w:pPr>
        <w:pStyle w:val="af6"/>
        <w:spacing w:after="0"/>
        <w:ind w:left="-7" w:right="-108" w:firstLine="7"/>
        <w:contextualSpacing/>
        <w:jc w:val="center"/>
        <w:rPr>
          <w:b/>
          <w:szCs w:val="24"/>
        </w:rPr>
      </w:pPr>
      <w:r w:rsidRPr="00767BDD">
        <w:rPr>
          <w:b/>
          <w:szCs w:val="24"/>
        </w:rPr>
        <w:t>№</w:t>
      </w:r>
      <w:r w:rsidR="007D503B" w:rsidRPr="00767BDD">
        <w:rPr>
          <w:szCs w:val="24"/>
        </w:rPr>
        <w:t xml:space="preserve"> </w:t>
      </w:r>
      <w:r w:rsidR="00516066">
        <w:rPr>
          <w:b/>
          <w:szCs w:val="24"/>
        </w:rPr>
        <w:t>1</w:t>
      </w:r>
      <w:r w:rsidR="0032391C">
        <w:rPr>
          <w:b/>
          <w:szCs w:val="24"/>
        </w:rPr>
        <w:t>7</w:t>
      </w:r>
      <w:r w:rsidR="00F66A2F">
        <w:rPr>
          <w:b/>
          <w:szCs w:val="24"/>
        </w:rPr>
        <w:t>-ЭА/</w:t>
      </w:r>
      <w:r w:rsidR="00592A3E">
        <w:rPr>
          <w:b/>
          <w:szCs w:val="24"/>
        </w:rPr>
        <w:t>20</w:t>
      </w:r>
      <w:r w:rsidR="007C76A0" w:rsidRPr="00767BDD">
        <w:rPr>
          <w:b/>
          <w:szCs w:val="24"/>
        </w:rPr>
        <w:t>-кр</w:t>
      </w:r>
      <w:r w:rsidR="005F071A" w:rsidRPr="00767BDD">
        <w:rPr>
          <w:b/>
          <w:szCs w:val="24"/>
        </w:rPr>
        <w:t xml:space="preserve"> </w:t>
      </w:r>
    </w:p>
    <w:p w:rsidR="00FB5B8C" w:rsidRPr="00767BDD" w:rsidRDefault="00FB5B8C" w:rsidP="00027FAB">
      <w:pPr>
        <w:pStyle w:val="af6"/>
        <w:spacing w:after="0"/>
        <w:ind w:left="-7" w:right="-108" w:firstLine="7"/>
        <w:contextualSpacing/>
        <w:jc w:val="center"/>
        <w:rPr>
          <w:b/>
          <w:szCs w:val="24"/>
        </w:rPr>
      </w:pPr>
    </w:p>
    <w:p w:rsidR="00597CDF" w:rsidRPr="00767BDD" w:rsidRDefault="00597CDF" w:rsidP="00597CDF">
      <w:pPr>
        <w:ind w:left="-7" w:right="-108" w:firstLine="7"/>
        <w:contextualSpacing/>
        <w:jc w:val="center"/>
        <w:rPr>
          <w:b/>
          <w:szCs w:val="24"/>
        </w:rPr>
      </w:pPr>
      <w:r w:rsidRPr="00767BDD">
        <w:rPr>
          <w:b/>
          <w:szCs w:val="24"/>
        </w:rPr>
        <w:t xml:space="preserve">на право заключения договора на выполнение работ по капитальному ремонту общего имущества в многоквартирных домах, расположенных на территории </w:t>
      </w:r>
    </w:p>
    <w:p w:rsidR="00597CDF" w:rsidRPr="00767BDD" w:rsidRDefault="00597CDF" w:rsidP="00597CDF">
      <w:pPr>
        <w:ind w:left="-7" w:right="-108" w:firstLine="7"/>
        <w:contextualSpacing/>
        <w:jc w:val="center"/>
        <w:rPr>
          <w:b/>
          <w:szCs w:val="24"/>
        </w:rPr>
      </w:pPr>
      <w:r w:rsidRPr="00767BDD">
        <w:rPr>
          <w:b/>
          <w:szCs w:val="24"/>
        </w:rPr>
        <w:t>Кабардино-Балкарской Республики</w:t>
      </w:r>
    </w:p>
    <w:p w:rsidR="0051307C" w:rsidRPr="00767BDD" w:rsidRDefault="0051307C" w:rsidP="00027FAB">
      <w:pPr>
        <w:pStyle w:val="af6"/>
        <w:spacing w:after="0"/>
        <w:ind w:left="-7" w:right="-108" w:firstLine="7"/>
        <w:contextualSpacing/>
        <w:jc w:val="center"/>
        <w:rPr>
          <w:b/>
          <w:szCs w:val="24"/>
        </w:rPr>
      </w:pPr>
    </w:p>
    <w:p w:rsidR="0051307C" w:rsidRPr="00767BDD" w:rsidRDefault="005F071A" w:rsidP="00027FAB">
      <w:pPr>
        <w:pStyle w:val="af6"/>
        <w:spacing w:after="0"/>
        <w:ind w:left="-7" w:right="-108" w:firstLine="7"/>
        <w:contextualSpacing/>
        <w:jc w:val="center"/>
        <w:rPr>
          <w:szCs w:val="24"/>
        </w:rPr>
      </w:pPr>
      <w:r w:rsidRPr="00767BDD">
        <w:rPr>
          <w:b/>
          <w:szCs w:val="24"/>
        </w:rPr>
        <w:t xml:space="preserve"> </w:t>
      </w: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E77E0E" w:rsidRPr="00767BDD" w:rsidRDefault="00E77E0E"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BF411D" w:rsidRPr="00767BDD" w:rsidRDefault="00BF411D" w:rsidP="0060080F">
      <w:pPr>
        <w:keepNext/>
        <w:keepLines/>
        <w:widowControl w:val="0"/>
        <w:suppressLineNumbers/>
        <w:tabs>
          <w:tab w:val="left" w:pos="0"/>
          <w:tab w:val="left" w:pos="540"/>
          <w:tab w:val="left" w:pos="900"/>
          <w:tab w:val="left" w:pos="1080"/>
          <w:tab w:val="left" w:pos="8280"/>
        </w:tabs>
        <w:contextualSpacing/>
        <w:rPr>
          <w:b/>
          <w:szCs w:val="24"/>
        </w:rPr>
      </w:pPr>
    </w:p>
    <w:p w:rsidR="0060080F" w:rsidRPr="00767BDD" w:rsidRDefault="0060080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242F85" w:rsidRPr="00767BDD" w:rsidRDefault="00242F85"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242F85" w:rsidRPr="00767BDD" w:rsidRDefault="00242F85" w:rsidP="001B27C8">
      <w:pPr>
        <w:keepNext/>
        <w:keepLines/>
        <w:widowControl w:val="0"/>
        <w:suppressLineNumbers/>
        <w:tabs>
          <w:tab w:val="left" w:pos="0"/>
          <w:tab w:val="left" w:pos="540"/>
          <w:tab w:val="left" w:pos="900"/>
          <w:tab w:val="left" w:pos="1080"/>
          <w:tab w:val="left" w:pos="3402"/>
          <w:tab w:val="left" w:pos="8280"/>
        </w:tabs>
        <w:contextualSpacing/>
        <w:jc w:val="center"/>
        <w:rPr>
          <w:b/>
          <w:szCs w:val="24"/>
        </w:rPr>
      </w:pPr>
    </w:p>
    <w:p w:rsidR="00BF411D" w:rsidRPr="00767BDD" w:rsidRDefault="00BF411D" w:rsidP="00027FAB">
      <w:pPr>
        <w:keepNext/>
        <w:keepLines/>
        <w:widowControl w:val="0"/>
        <w:suppressLineNumbers/>
        <w:tabs>
          <w:tab w:val="left" w:pos="0"/>
          <w:tab w:val="left" w:pos="540"/>
          <w:tab w:val="left" w:pos="900"/>
          <w:tab w:val="left" w:pos="1080"/>
          <w:tab w:val="left" w:pos="8280"/>
        </w:tabs>
        <w:contextualSpacing/>
        <w:jc w:val="center"/>
        <w:rPr>
          <w:b/>
          <w:szCs w:val="24"/>
        </w:rPr>
      </w:pPr>
      <w:proofErr w:type="spellStart"/>
      <w:r w:rsidRPr="00767BDD">
        <w:rPr>
          <w:b/>
          <w:szCs w:val="24"/>
        </w:rPr>
        <w:t>г.</w:t>
      </w:r>
      <w:r w:rsidR="00892878" w:rsidRPr="00767BDD">
        <w:rPr>
          <w:b/>
          <w:szCs w:val="24"/>
        </w:rPr>
        <w:t>Нальчик</w:t>
      </w:r>
      <w:proofErr w:type="spellEnd"/>
    </w:p>
    <w:p w:rsidR="00242F85" w:rsidRPr="00767BDD" w:rsidRDefault="00B30263" w:rsidP="00027FAB">
      <w:pPr>
        <w:keepNext/>
        <w:keepLines/>
        <w:widowControl w:val="0"/>
        <w:suppressLineNumbers/>
        <w:tabs>
          <w:tab w:val="left" w:pos="0"/>
          <w:tab w:val="left" w:pos="540"/>
          <w:tab w:val="left" w:pos="900"/>
          <w:tab w:val="left" w:pos="1080"/>
          <w:tab w:val="left" w:pos="8280"/>
        </w:tabs>
        <w:contextualSpacing/>
        <w:jc w:val="center"/>
        <w:rPr>
          <w:b/>
          <w:szCs w:val="24"/>
        </w:rPr>
      </w:pPr>
      <w:r w:rsidRPr="00767BDD">
        <w:rPr>
          <w:b/>
          <w:szCs w:val="24"/>
        </w:rPr>
        <w:t xml:space="preserve"> 20</w:t>
      </w:r>
      <w:r w:rsidR="00592A3E">
        <w:rPr>
          <w:b/>
          <w:szCs w:val="24"/>
        </w:rPr>
        <w:t>20</w:t>
      </w:r>
    </w:p>
    <w:p w:rsidR="00F70575" w:rsidRPr="00767BDD" w:rsidRDefault="00F70575" w:rsidP="008F3F03">
      <w:pPr>
        <w:shd w:val="clear" w:color="auto" w:fill="FFFFFF"/>
        <w:jc w:val="both"/>
        <w:rPr>
          <w:rFonts w:eastAsia="Calibri"/>
          <w:szCs w:val="24"/>
          <w:lang w:eastAsia="en-US"/>
        </w:rPr>
      </w:pPr>
    </w:p>
    <w:p w:rsidR="00242F85" w:rsidRPr="00767BDD" w:rsidRDefault="00242F85" w:rsidP="00027FAB">
      <w:pPr>
        <w:pageBreakBefore/>
        <w:contextualSpacing/>
        <w:jc w:val="center"/>
        <w:rPr>
          <w:b/>
          <w:szCs w:val="24"/>
        </w:rPr>
      </w:pPr>
      <w:r w:rsidRPr="00767BDD">
        <w:rPr>
          <w:b/>
          <w:szCs w:val="24"/>
        </w:rPr>
        <w:lastRenderedPageBreak/>
        <w:t>СОДЕРЖАНИЕ</w:t>
      </w:r>
    </w:p>
    <w:p w:rsidR="00242F85" w:rsidRPr="00767BDD" w:rsidRDefault="00242F85" w:rsidP="00027FAB">
      <w:pPr>
        <w:tabs>
          <w:tab w:val="left" w:pos="8280"/>
        </w:tabs>
        <w:contextualSpacing/>
        <w:jc w:val="center"/>
        <w:rPr>
          <w:b/>
          <w:szCs w:val="24"/>
        </w:rPr>
      </w:pPr>
    </w:p>
    <w:tbl>
      <w:tblPr>
        <w:tblW w:w="9924" w:type="dxa"/>
        <w:tblInd w:w="-431" w:type="dxa"/>
        <w:tblLayout w:type="fixed"/>
        <w:tblLook w:val="0000" w:firstRow="0" w:lastRow="0" w:firstColumn="0" w:lastColumn="0" w:noHBand="0" w:noVBand="0"/>
      </w:tblPr>
      <w:tblGrid>
        <w:gridCol w:w="993"/>
        <w:gridCol w:w="8931"/>
      </w:tblGrid>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
                <w:bCs/>
                <w:szCs w:val="24"/>
              </w:rPr>
            </w:pPr>
            <w:r w:rsidRPr="00767BDD">
              <w:rPr>
                <w:b/>
                <w:bCs/>
                <w:szCs w:val="24"/>
              </w:rPr>
              <w:t>Раздел</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4E752B" w:rsidP="00970BF5">
            <w:pPr>
              <w:snapToGrid w:val="0"/>
              <w:contextualSpacing/>
              <w:jc w:val="center"/>
              <w:rPr>
                <w:b/>
                <w:bCs/>
                <w:szCs w:val="24"/>
              </w:rPr>
            </w:pPr>
            <w:r w:rsidRPr="00767BDD">
              <w:rPr>
                <w:b/>
                <w:bCs/>
                <w:szCs w:val="24"/>
              </w:rPr>
              <w:t>Наименование раздела</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1</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204269" w:rsidP="00027FAB">
            <w:pPr>
              <w:snapToGrid w:val="0"/>
              <w:contextualSpacing/>
              <w:rPr>
                <w:bCs/>
                <w:szCs w:val="24"/>
              </w:rPr>
            </w:pPr>
            <w:r w:rsidRPr="00767BDD">
              <w:rPr>
                <w:bCs/>
                <w:szCs w:val="24"/>
              </w:rPr>
              <w:t>Термины и определения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2</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347457" w:rsidP="00027FAB">
            <w:pPr>
              <w:snapToGrid w:val="0"/>
              <w:contextualSpacing/>
              <w:rPr>
                <w:szCs w:val="24"/>
              </w:rPr>
            </w:pPr>
            <w:r w:rsidRPr="00767BDD">
              <w:rPr>
                <w:szCs w:val="24"/>
              </w:rPr>
              <w:t>Общие положения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3</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046DE6" w:rsidP="00A47D72">
            <w:pPr>
              <w:snapToGrid w:val="0"/>
              <w:contextualSpacing/>
              <w:rPr>
                <w:szCs w:val="24"/>
              </w:rPr>
            </w:pPr>
            <w:r w:rsidRPr="00767BDD">
              <w:rPr>
                <w:szCs w:val="24"/>
              </w:rPr>
              <w:t>Документация об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4</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C33948" w:rsidP="00A47D72">
            <w:pPr>
              <w:tabs>
                <w:tab w:val="left" w:pos="8280"/>
              </w:tabs>
              <w:contextualSpacing/>
              <w:rPr>
                <w:szCs w:val="24"/>
              </w:rPr>
            </w:pPr>
            <w:r w:rsidRPr="00767BDD">
              <w:rPr>
                <w:szCs w:val="24"/>
              </w:rPr>
              <w:t>Рекомендации</w:t>
            </w:r>
            <w:r w:rsidR="00B86479" w:rsidRPr="00767BDD">
              <w:rPr>
                <w:szCs w:val="24"/>
              </w:rPr>
              <w:t xml:space="preserve"> к содержанию и составу заявки на</w:t>
            </w:r>
            <w:r w:rsidR="00312E15" w:rsidRPr="00767BDD">
              <w:rPr>
                <w:szCs w:val="24"/>
              </w:rPr>
              <w:t xml:space="preserve"> участие в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Cs/>
                <w:szCs w:val="24"/>
              </w:rPr>
            </w:pPr>
            <w:r w:rsidRPr="00767BDD">
              <w:rPr>
                <w:bCs/>
                <w:szCs w:val="24"/>
              </w:rPr>
              <w:t>5</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B86479" w:rsidP="00A47D72">
            <w:pPr>
              <w:tabs>
                <w:tab w:val="left" w:pos="8280"/>
              </w:tabs>
              <w:contextualSpacing/>
              <w:rPr>
                <w:szCs w:val="24"/>
              </w:rPr>
            </w:pPr>
            <w:r w:rsidRPr="00767BDD">
              <w:rPr>
                <w:szCs w:val="24"/>
              </w:rPr>
              <w:t>Порядок подачи заявок на участие в электронном аукционе</w:t>
            </w:r>
          </w:p>
        </w:tc>
      </w:tr>
      <w:tr w:rsidR="00767BDD" w:rsidRPr="00767BDD" w:rsidTr="00EF4EE7">
        <w:trPr>
          <w:trHeight w:val="224"/>
        </w:trPr>
        <w:tc>
          <w:tcPr>
            <w:tcW w:w="993" w:type="dxa"/>
            <w:tcBorders>
              <w:top w:val="single" w:sz="4" w:space="0" w:color="000000"/>
              <w:left w:val="single" w:sz="4" w:space="0" w:color="000000"/>
              <w:bottom w:val="single" w:sz="4" w:space="0" w:color="000000"/>
            </w:tcBorders>
          </w:tcPr>
          <w:p w:rsidR="00242F85" w:rsidRPr="00767BDD" w:rsidRDefault="00560BE6" w:rsidP="00027FAB">
            <w:pPr>
              <w:tabs>
                <w:tab w:val="left" w:pos="8280"/>
              </w:tabs>
              <w:snapToGrid w:val="0"/>
              <w:contextualSpacing/>
              <w:jc w:val="center"/>
              <w:rPr>
                <w:bCs/>
                <w:szCs w:val="24"/>
              </w:rPr>
            </w:pPr>
            <w:r w:rsidRPr="00767BDD">
              <w:rPr>
                <w:bCs/>
                <w:szCs w:val="24"/>
              </w:rPr>
              <w:t>6</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560BE6" w:rsidP="00A47D72">
            <w:pPr>
              <w:tabs>
                <w:tab w:val="left" w:pos="8280"/>
              </w:tabs>
              <w:snapToGrid w:val="0"/>
              <w:contextualSpacing/>
              <w:rPr>
                <w:szCs w:val="24"/>
              </w:rPr>
            </w:pPr>
            <w:r w:rsidRPr="00767BDD">
              <w:rPr>
                <w:szCs w:val="24"/>
              </w:rPr>
              <w:t>Рассмотрение заявок на участие в электронном аукционе</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60BE6" w:rsidP="00027FAB">
            <w:pPr>
              <w:tabs>
                <w:tab w:val="left" w:pos="8280"/>
              </w:tabs>
              <w:snapToGrid w:val="0"/>
              <w:contextualSpacing/>
              <w:jc w:val="center"/>
              <w:rPr>
                <w:bCs/>
                <w:szCs w:val="24"/>
              </w:rPr>
            </w:pPr>
            <w:r w:rsidRPr="00767BDD">
              <w:rPr>
                <w:bCs/>
                <w:szCs w:val="24"/>
              </w:rPr>
              <w:t>7</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Проведение электронного аукциона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8</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Признание электронного аукциона несостоявшимся</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9</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Порядок заключения договора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314C9" w:rsidP="00027FAB">
            <w:pPr>
              <w:tabs>
                <w:tab w:val="left" w:pos="8280"/>
              </w:tabs>
              <w:snapToGrid w:val="0"/>
              <w:contextualSpacing/>
              <w:jc w:val="center"/>
              <w:rPr>
                <w:bCs/>
                <w:szCs w:val="24"/>
              </w:rPr>
            </w:pPr>
            <w:r w:rsidRPr="00767BDD">
              <w:rPr>
                <w:bCs/>
                <w:szCs w:val="24"/>
              </w:rPr>
              <w:t>10</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Информационная карта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CF4A7B" w:rsidRPr="00767BDD" w:rsidRDefault="00CF4A7B" w:rsidP="00027FAB">
            <w:pPr>
              <w:tabs>
                <w:tab w:val="left" w:pos="8280"/>
              </w:tabs>
              <w:snapToGrid w:val="0"/>
              <w:contextualSpacing/>
              <w:jc w:val="center"/>
              <w:rPr>
                <w:bCs/>
                <w:szCs w:val="24"/>
              </w:rPr>
            </w:pPr>
            <w:r w:rsidRPr="00767BDD">
              <w:rPr>
                <w:bCs/>
                <w:szCs w:val="24"/>
              </w:rPr>
              <w:t>11</w:t>
            </w:r>
          </w:p>
        </w:tc>
        <w:tc>
          <w:tcPr>
            <w:tcW w:w="8931" w:type="dxa"/>
            <w:tcBorders>
              <w:top w:val="single" w:sz="4" w:space="0" w:color="000000"/>
              <w:left w:val="single" w:sz="4" w:space="0" w:color="000000"/>
              <w:bottom w:val="single" w:sz="4" w:space="0" w:color="000000"/>
              <w:right w:val="single" w:sz="4" w:space="0" w:color="000000"/>
            </w:tcBorders>
          </w:tcPr>
          <w:p w:rsidR="00CF4A7B" w:rsidRPr="00767BDD" w:rsidRDefault="00CF4A7B" w:rsidP="00AC5885">
            <w:pPr>
              <w:tabs>
                <w:tab w:val="left" w:pos="8280"/>
              </w:tabs>
              <w:snapToGrid w:val="0"/>
              <w:contextualSpacing/>
              <w:rPr>
                <w:szCs w:val="24"/>
              </w:rPr>
            </w:pPr>
            <w:r w:rsidRPr="00767BDD">
              <w:rPr>
                <w:szCs w:val="24"/>
              </w:rPr>
              <w:t>Адресный перечень многоквартирных домов</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B93F88" w:rsidRPr="00767BDD" w:rsidRDefault="00CF4A7B" w:rsidP="00027FAB">
            <w:pPr>
              <w:tabs>
                <w:tab w:val="left" w:pos="8280"/>
              </w:tabs>
              <w:snapToGrid w:val="0"/>
              <w:contextualSpacing/>
              <w:jc w:val="center"/>
              <w:rPr>
                <w:bCs/>
                <w:szCs w:val="24"/>
              </w:rPr>
            </w:pPr>
            <w:r w:rsidRPr="00767BDD">
              <w:rPr>
                <w:bCs/>
                <w:szCs w:val="24"/>
              </w:rPr>
              <w:t>1</w:t>
            </w:r>
            <w:r w:rsidR="00BE608C" w:rsidRPr="00767BDD">
              <w:rPr>
                <w:bCs/>
                <w:szCs w:val="24"/>
              </w:rPr>
              <w:t>2</w:t>
            </w:r>
          </w:p>
        </w:tc>
        <w:tc>
          <w:tcPr>
            <w:tcW w:w="8931" w:type="dxa"/>
            <w:tcBorders>
              <w:top w:val="single" w:sz="4" w:space="0" w:color="000000"/>
              <w:left w:val="single" w:sz="4" w:space="0" w:color="000000"/>
              <w:bottom w:val="single" w:sz="4" w:space="0" w:color="000000"/>
              <w:right w:val="single" w:sz="4" w:space="0" w:color="000000"/>
            </w:tcBorders>
          </w:tcPr>
          <w:p w:rsidR="00B93F88" w:rsidRPr="00767BDD" w:rsidRDefault="008A7731" w:rsidP="00AC5885">
            <w:pPr>
              <w:tabs>
                <w:tab w:val="left" w:pos="8280"/>
              </w:tabs>
              <w:snapToGrid w:val="0"/>
              <w:contextualSpacing/>
              <w:rPr>
                <w:szCs w:val="24"/>
              </w:rPr>
            </w:pPr>
            <w:r w:rsidRPr="00767BDD">
              <w:rPr>
                <w:szCs w:val="24"/>
              </w:rPr>
              <w:t>Техническое задание</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394382" w:rsidRPr="00767BDD" w:rsidRDefault="00394382" w:rsidP="00027FAB">
            <w:pPr>
              <w:tabs>
                <w:tab w:val="left" w:pos="8280"/>
              </w:tabs>
              <w:snapToGrid w:val="0"/>
              <w:contextualSpacing/>
              <w:jc w:val="center"/>
              <w:rPr>
                <w:bCs/>
                <w:szCs w:val="24"/>
              </w:rPr>
            </w:pPr>
          </w:p>
        </w:tc>
        <w:tc>
          <w:tcPr>
            <w:tcW w:w="8931" w:type="dxa"/>
            <w:tcBorders>
              <w:top w:val="single" w:sz="4" w:space="0" w:color="000000"/>
              <w:left w:val="single" w:sz="4" w:space="0" w:color="000000"/>
              <w:bottom w:val="single" w:sz="4" w:space="0" w:color="000000"/>
              <w:right w:val="single" w:sz="4" w:space="0" w:color="000000"/>
            </w:tcBorders>
          </w:tcPr>
          <w:p w:rsidR="00394382" w:rsidRPr="00767BDD" w:rsidRDefault="00394382" w:rsidP="00394382">
            <w:pPr>
              <w:tabs>
                <w:tab w:val="left" w:pos="8280"/>
              </w:tabs>
              <w:snapToGrid w:val="0"/>
              <w:contextualSpacing/>
              <w:rPr>
                <w:szCs w:val="24"/>
              </w:rPr>
            </w:pPr>
            <w:r w:rsidRPr="00767BDD">
              <w:rPr>
                <w:szCs w:val="24"/>
              </w:rPr>
              <w:t xml:space="preserve">Приложение 1 </w:t>
            </w:r>
            <w:r w:rsidR="00C741D1" w:rsidRPr="00767BDD">
              <w:rPr>
                <w:szCs w:val="24"/>
              </w:rPr>
              <w:t>к Т</w:t>
            </w:r>
            <w:r w:rsidRPr="00767BDD">
              <w:rPr>
                <w:szCs w:val="24"/>
              </w:rPr>
              <w:t xml:space="preserve">ехническому заданию </w:t>
            </w:r>
            <w:r w:rsidR="005A72AB" w:rsidRPr="005A72AB">
              <w:rPr>
                <w:szCs w:val="24"/>
              </w:rPr>
              <w:t>«Образец информационной таблички»</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C741D1" w:rsidRPr="00767BDD" w:rsidRDefault="00C741D1" w:rsidP="00027FAB">
            <w:pPr>
              <w:tabs>
                <w:tab w:val="left" w:pos="8280"/>
              </w:tabs>
              <w:snapToGrid w:val="0"/>
              <w:contextualSpacing/>
              <w:jc w:val="center"/>
              <w:rPr>
                <w:bCs/>
                <w:szCs w:val="24"/>
              </w:rPr>
            </w:pPr>
          </w:p>
        </w:tc>
        <w:tc>
          <w:tcPr>
            <w:tcW w:w="8931" w:type="dxa"/>
            <w:tcBorders>
              <w:top w:val="single" w:sz="4" w:space="0" w:color="000000"/>
              <w:left w:val="single" w:sz="4" w:space="0" w:color="000000"/>
              <w:bottom w:val="single" w:sz="4" w:space="0" w:color="000000"/>
              <w:right w:val="single" w:sz="4" w:space="0" w:color="000000"/>
            </w:tcBorders>
          </w:tcPr>
          <w:p w:rsidR="00C741D1" w:rsidRPr="00767BDD" w:rsidRDefault="00C741D1" w:rsidP="00394382">
            <w:pPr>
              <w:tabs>
                <w:tab w:val="left" w:pos="8280"/>
              </w:tabs>
              <w:snapToGrid w:val="0"/>
              <w:contextualSpacing/>
              <w:rPr>
                <w:szCs w:val="24"/>
              </w:rPr>
            </w:pPr>
            <w:r w:rsidRPr="00767BDD">
              <w:rPr>
                <w:szCs w:val="24"/>
              </w:rPr>
              <w:t xml:space="preserve">Приложение 2 к Техническому заданию </w:t>
            </w:r>
            <w:r w:rsidR="005A72AB" w:rsidRPr="005A72AB">
              <w:rPr>
                <w:szCs w:val="24"/>
              </w:rPr>
              <w:t>«Календарный график выполнения Договора по Объектам»»</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B93F88" w:rsidRPr="00767BDD" w:rsidRDefault="00CF4A7B" w:rsidP="00027FAB">
            <w:pPr>
              <w:tabs>
                <w:tab w:val="left" w:pos="8280"/>
              </w:tabs>
              <w:snapToGrid w:val="0"/>
              <w:contextualSpacing/>
              <w:jc w:val="center"/>
              <w:rPr>
                <w:bCs/>
                <w:szCs w:val="24"/>
              </w:rPr>
            </w:pPr>
            <w:r w:rsidRPr="00767BDD">
              <w:rPr>
                <w:bCs/>
                <w:szCs w:val="24"/>
              </w:rPr>
              <w:t>1</w:t>
            </w:r>
            <w:r w:rsidR="00BE608C" w:rsidRPr="00767BDD">
              <w:rPr>
                <w:bCs/>
                <w:szCs w:val="24"/>
              </w:rPr>
              <w:t>3</w:t>
            </w:r>
          </w:p>
        </w:tc>
        <w:tc>
          <w:tcPr>
            <w:tcW w:w="8931" w:type="dxa"/>
            <w:tcBorders>
              <w:top w:val="single" w:sz="4" w:space="0" w:color="000000"/>
              <w:left w:val="single" w:sz="4" w:space="0" w:color="000000"/>
              <w:bottom w:val="single" w:sz="4" w:space="0" w:color="000000"/>
              <w:right w:val="single" w:sz="4" w:space="0" w:color="000000"/>
            </w:tcBorders>
          </w:tcPr>
          <w:p w:rsidR="00B93F88" w:rsidRPr="00767BDD" w:rsidRDefault="00012C6A" w:rsidP="00AC5885">
            <w:pPr>
              <w:tabs>
                <w:tab w:val="left" w:pos="8280"/>
              </w:tabs>
              <w:snapToGrid w:val="0"/>
              <w:contextualSpacing/>
              <w:rPr>
                <w:szCs w:val="24"/>
              </w:rPr>
            </w:pPr>
            <w:r w:rsidRPr="00767BDD">
              <w:rPr>
                <w:szCs w:val="24"/>
              </w:rPr>
              <w:t>Проект договора</w:t>
            </w:r>
          </w:p>
        </w:tc>
      </w:tr>
      <w:tr w:rsidR="00F66A2F" w:rsidRPr="00767BDD" w:rsidTr="00EF4EE7">
        <w:trPr>
          <w:trHeight w:val="277"/>
        </w:trPr>
        <w:tc>
          <w:tcPr>
            <w:tcW w:w="993" w:type="dxa"/>
            <w:tcBorders>
              <w:top w:val="single" w:sz="4" w:space="0" w:color="000000"/>
              <w:left w:val="single" w:sz="4" w:space="0" w:color="000000"/>
              <w:bottom w:val="single" w:sz="4" w:space="0" w:color="000000"/>
            </w:tcBorders>
          </w:tcPr>
          <w:p w:rsidR="00F66A2F" w:rsidRPr="00767BDD" w:rsidRDefault="00F66A2F" w:rsidP="00027FAB">
            <w:pPr>
              <w:tabs>
                <w:tab w:val="left" w:pos="8280"/>
              </w:tabs>
              <w:snapToGrid w:val="0"/>
              <w:contextualSpacing/>
              <w:jc w:val="center"/>
              <w:rPr>
                <w:bCs/>
                <w:szCs w:val="24"/>
              </w:rPr>
            </w:pPr>
            <w:r>
              <w:rPr>
                <w:bCs/>
                <w:szCs w:val="24"/>
              </w:rPr>
              <w:t>14</w:t>
            </w:r>
          </w:p>
        </w:tc>
        <w:tc>
          <w:tcPr>
            <w:tcW w:w="8931" w:type="dxa"/>
            <w:tcBorders>
              <w:top w:val="single" w:sz="4" w:space="0" w:color="000000"/>
              <w:left w:val="single" w:sz="4" w:space="0" w:color="000000"/>
              <w:bottom w:val="single" w:sz="4" w:space="0" w:color="000000"/>
              <w:right w:val="single" w:sz="4" w:space="0" w:color="000000"/>
            </w:tcBorders>
          </w:tcPr>
          <w:p w:rsidR="00F66A2F" w:rsidRPr="00767BDD" w:rsidRDefault="00F66A2F" w:rsidP="00AC5885">
            <w:pPr>
              <w:tabs>
                <w:tab w:val="left" w:pos="8280"/>
              </w:tabs>
              <w:snapToGrid w:val="0"/>
              <w:contextualSpacing/>
              <w:rPr>
                <w:szCs w:val="24"/>
              </w:rPr>
            </w:pPr>
            <w:r>
              <w:rPr>
                <w:szCs w:val="24"/>
              </w:rPr>
              <w:t xml:space="preserve">Локальный сметный расчет </w:t>
            </w:r>
          </w:p>
        </w:tc>
      </w:tr>
    </w:tbl>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bookmarkEnd w:id="0"/>
    <w:p w:rsidR="003E61CA" w:rsidRPr="00767BDD" w:rsidRDefault="003E61CA" w:rsidP="00A513D1">
      <w:pPr>
        <w:widowControl w:val="0"/>
        <w:tabs>
          <w:tab w:val="left" w:pos="284"/>
        </w:tabs>
        <w:spacing w:after="160" w:line="259" w:lineRule="auto"/>
        <w:jc w:val="both"/>
        <w:rPr>
          <w:b/>
          <w:szCs w:val="24"/>
        </w:rPr>
      </w:pPr>
    </w:p>
    <w:p w:rsidR="00F3083D" w:rsidRPr="00767BDD" w:rsidRDefault="006D4822" w:rsidP="00B82F2F">
      <w:pPr>
        <w:widowControl w:val="0"/>
        <w:tabs>
          <w:tab w:val="left" w:pos="284"/>
        </w:tabs>
        <w:spacing w:line="259" w:lineRule="auto"/>
        <w:ind w:left="360"/>
        <w:jc w:val="center"/>
        <w:rPr>
          <w:rFonts w:eastAsia="Calibri"/>
          <w:b/>
          <w:szCs w:val="24"/>
          <w:lang w:eastAsia="en-US"/>
        </w:rPr>
      </w:pPr>
      <w:r w:rsidRPr="00767BDD">
        <w:rPr>
          <w:b/>
          <w:szCs w:val="24"/>
        </w:rPr>
        <w:lastRenderedPageBreak/>
        <w:t xml:space="preserve">Раздел </w:t>
      </w:r>
      <w:r w:rsidR="00F3083D" w:rsidRPr="00767BDD">
        <w:rPr>
          <w:b/>
          <w:szCs w:val="24"/>
        </w:rPr>
        <w:t xml:space="preserve">1. </w:t>
      </w:r>
      <w:r w:rsidR="00F3083D" w:rsidRPr="00767BDD">
        <w:rPr>
          <w:rFonts w:eastAsia="Calibri"/>
          <w:b/>
          <w:szCs w:val="24"/>
          <w:lang w:eastAsia="en-US"/>
        </w:rPr>
        <w:t>Термины и определения</w:t>
      </w:r>
    </w:p>
    <w:p w:rsidR="00A513D1" w:rsidRPr="00767BDD" w:rsidRDefault="00A513D1" w:rsidP="00B82F2F">
      <w:pPr>
        <w:widowControl w:val="0"/>
        <w:tabs>
          <w:tab w:val="left" w:pos="284"/>
        </w:tabs>
        <w:spacing w:line="259" w:lineRule="auto"/>
        <w:ind w:left="360"/>
        <w:jc w:val="center"/>
        <w:rPr>
          <w:rFonts w:eastAsia="Calibri"/>
          <w:b/>
          <w:szCs w:val="24"/>
          <w:lang w:eastAsia="en-US"/>
        </w:rPr>
      </w:pP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«заинтересованное лицо»</w:t>
      </w:r>
      <w:r w:rsidRPr="00767BDD">
        <w:rPr>
          <w:rFonts w:eastAsia="Calibri"/>
          <w:szCs w:val="24"/>
          <w:lang w:eastAsia="en-US"/>
        </w:rPr>
        <w:t xml:space="preserve"> - физическое лицо, заинтересованное в результатах привлечения подрядных организаций (в том числе являющееся индивидуальным предпринимателем), подавшее заявку через оператора электронной площадки на участие в электронном аукционе, либо юридическое лицо, подавшее заявку на участие в электронном аукционе;</w:t>
      </w:r>
    </w:p>
    <w:p w:rsidR="0019140D" w:rsidRPr="00767BDD" w:rsidRDefault="00F3083D" w:rsidP="00AC5885">
      <w:pPr>
        <w:widowControl w:val="0"/>
        <w:tabs>
          <w:tab w:val="left" w:pos="993"/>
        </w:tabs>
        <w:jc w:val="both"/>
        <w:outlineLvl w:val="2"/>
        <w:rPr>
          <w:szCs w:val="24"/>
          <w:lang w:eastAsia="en-US"/>
        </w:rPr>
      </w:pPr>
      <w:r w:rsidRPr="00767BDD">
        <w:rPr>
          <w:rFonts w:eastAsia="Calibri"/>
          <w:b/>
          <w:szCs w:val="24"/>
          <w:lang w:eastAsia="en-US"/>
        </w:rPr>
        <w:t xml:space="preserve">«официальный сайт» </w:t>
      </w:r>
      <w:r w:rsidRPr="00767BDD">
        <w:rPr>
          <w:rFonts w:eastAsia="Calibri"/>
          <w:szCs w:val="24"/>
          <w:lang w:eastAsia="en-US"/>
        </w:rPr>
        <w:t>– сайт в информационно-телекоммуникационной сети «Интернет» органа исполнительной власти субъекта Российской Федерации, уполномоченного субъектом Российской Федерации на ведение реестра квалифицированных подрядны</w:t>
      </w:r>
      <w:r w:rsidR="003E6B25" w:rsidRPr="00767BDD">
        <w:rPr>
          <w:rFonts w:eastAsia="Calibri"/>
          <w:szCs w:val="24"/>
          <w:lang w:eastAsia="en-US"/>
        </w:rPr>
        <w:t>х организаций</w:t>
      </w:r>
      <w:r w:rsidR="00502393" w:rsidRPr="00767BDD">
        <w:rPr>
          <w:szCs w:val="24"/>
          <w:lang w:eastAsia="en-US"/>
        </w:rPr>
        <w:t>:</w:t>
      </w:r>
      <w:r w:rsidR="00502393" w:rsidRPr="00767BDD">
        <w:rPr>
          <w:szCs w:val="24"/>
        </w:rPr>
        <w:t xml:space="preserve"> </w:t>
      </w:r>
      <w:r w:rsidR="00502393" w:rsidRPr="00767BDD">
        <w:rPr>
          <w:szCs w:val="24"/>
          <w:lang w:eastAsia="en-US"/>
        </w:rPr>
        <w:t>http://www.stroykomplekskbr.ru/</w:t>
      </w:r>
    </w:p>
    <w:p w:rsidR="00F3083D" w:rsidRPr="00767BDD" w:rsidRDefault="00F3083D" w:rsidP="0019140D">
      <w:pPr>
        <w:widowControl w:val="0"/>
        <w:jc w:val="both"/>
        <w:rPr>
          <w:rFonts w:eastAsia="Calibri"/>
          <w:szCs w:val="24"/>
          <w:lang w:eastAsia="en-US"/>
        </w:rPr>
      </w:pPr>
      <w:r w:rsidRPr="00767BDD">
        <w:rPr>
          <w:rFonts w:eastAsia="Calibri"/>
          <w:b/>
          <w:szCs w:val="24"/>
          <w:lang w:eastAsia="en-US"/>
        </w:rPr>
        <w:t xml:space="preserve">«реестр квалифицированных подрядных организаций» </w:t>
      </w:r>
      <w:r w:rsidRPr="00767BDD">
        <w:rPr>
          <w:rFonts w:eastAsia="Calibri"/>
          <w:szCs w:val="24"/>
          <w:lang w:eastAsia="en-US"/>
        </w:rPr>
        <w:t>- сформированный органом исполнительной власти субъекта Российской Федерации, уполномоченным субъектом Российской Федерации на ведение реестра квалифицированных подрядных организаций, по итогам предварительного отбора реестр квалифицированных подрядных организаций, в котором содержится информация о подрядных организациях, которые имеют право принимать участие в электронном аукцион</w:t>
      </w:r>
      <w:r w:rsidR="005A5BC8" w:rsidRPr="00767BDD">
        <w:rPr>
          <w:rFonts w:eastAsia="Calibri"/>
          <w:szCs w:val="24"/>
          <w:lang w:eastAsia="en-US"/>
        </w:rPr>
        <w:t xml:space="preserve">е на территории </w:t>
      </w:r>
      <w:r w:rsidR="00BC6561" w:rsidRPr="00767BDD">
        <w:rPr>
          <w:rFonts w:eastAsia="Calibri"/>
          <w:szCs w:val="24"/>
          <w:lang w:eastAsia="en-US"/>
        </w:rPr>
        <w:t xml:space="preserve">Кабардино-Балкарской Республики </w:t>
      </w:r>
      <w:r w:rsidRPr="00767BDD">
        <w:rPr>
          <w:rFonts w:eastAsia="Calibri"/>
          <w:szCs w:val="24"/>
          <w:lang w:eastAsia="en-US"/>
        </w:rPr>
        <w:t>по установленному предмету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«специализированная организация»</w:t>
      </w:r>
      <w:r w:rsidRPr="00767BDD">
        <w:rPr>
          <w:rFonts w:eastAsia="Calibri"/>
          <w:szCs w:val="24"/>
          <w:lang w:eastAsia="en-US"/>
        </w:rPr>
        <w:t xml:space="preserve"> - юридическое лицо, привлекаемое Региональным оператором для осуществления функций по подготовке и проведению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«участник электронного аукциона»</w:t>
      </w:r>
      <w:r w:rsidRPr="00767BDD">
        <w:rPr>
          <w:rFonts w:eastAsia="Calibri"/>
          <w:szCs w:val="24"/>
          <w:lang w:eastAsia="en-US"/>
        </w:rPr>
        <w:t xml:space="preserve"> - юридическое лицо независимо от организационно-правовой формы или индивидуальный предприниматель, претендующие на заключение договора;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«электронный аукцион»</w:t>
      </w:r>
      <w:r w:rsidRPr="00767BDD">
        <w:rPr>
          <w:rFonts w:eastAsia="Calibri"/>
          <w:szCs w:val="24"/>
          <w:lang w:eastAsia="en-US"/>
        </w:rPr>
        <w:t xml:space="preserve"> - аукцион в электронной форме на оказание услуг и (или) выполнение работ по капитальному ремонту общего имущества в многоквартирном доме, являющийся конкурентным способом определения подрядной организации, проводимый в электронной форме, при котором победителем признается участник закупки, включенный в реестр квалифицированных подрядных организаций и предложивший наименьшую цену договора;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«электронная площадка»</w:t>
      </w:r>
      <w:r w:rsidRPr="00767BDD">
        <w:rPr>
          <w:rFonts w:eastAsia="Calibri"/>
          <w:szCs w:val="24"/>
          <w:lang w:eastAsia="en-US"/>
        </w:rPr>
        <w:t xml:space="preserve"> - сайт в информационно-телекоммуникационной сети «Интернет», на котором проводятся</w:t>
      </w:r>
      <w:r w:rsidR="00A96420" w:rsidRPr="00767BDD">
        <w:rPr>
          <w:rFonts w:eastAsia="Calibri"/>
          <w:szCs w:val="24"/>
          <w:lang w:eastAsia="en-US"/>
        </w:rPr>
        <w:t xml:space="preserve"> электронные аукционы </w:t>
      </w:r>
      <w:hyperlink r:id="rId8" w:history="1">
        <w:r w:rsidR="00AC5885" w:rsidRPr="00767BDD">
          <w:rPr>
            <w:rFonts w:eastAsiaTheme="minorHAnsi"/>
            <w:bCs/>
            <w:szCs w:val="24"/>
            <w:u w:val="single"/>
            <w:lang w:eastAsia="en-US"/>
          </w:rPr>
          <w:t>http://utp.sberbank-ast.ru</w:t>
        </w:r>
      </w:hyperlink>
      <w:r w:rsidRPr="00767BDD">
        <w:rPr>
          <w:rFonts w:eastAsia="Calibri"/>
          <w:szCs w:val="24"/>
          <w:lang w:eastAsia="en-US"/>
        </w:rPr>
        <w:t>.</w:t>
      </w:r>
    </w:p>
    <w:p w:rsidR="00F3083D" w:rsidRPr="00767BDD" w:rsidRDefault="00F3083D" w:rsidP="00633AFC">
      <w:pPr>
        <w:tabs>
          <w:tab w:val="left" w:pos="0"/>
          <w:tab w:val="left" w:pos="540"/>
          <w:tab w:val="left" w:pos="900"/>
          <w:tab w:val="left" w:pos="1080"/>
        </w:tabs>
        <w:contextualSpacing/>
        <w:jc w:val="both"/>
        <w:rPr>
          <w:b/>
          <w:szCs w:val="24"/>
        </w:rPr>
      </w:pPr>
    </w:p>
    <w:p w:rsidR="006D4822" w:rsidRPr="00767BDD" w:rsidRDefault="006D4822" w:rsidP="00B82F2F">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BC10DF" w:rsidRPr="00767BDD">
        <w:rPr>
          <w:rFonts w:eastAsia="Calibri"/>
          <w:b/>
          <w:szCs w:val="24"/>
          <w:lang w:eastAsia="en-US"/>
        </w:rPr>
        <w:t>2. Общие положения</w:t>
      </w:r>
    </w:p>
    <w:p w:rsidR="00A513D1" w:rsidRPr="00767BDD" w:rsidRDefault="00A513D1" w:rsidP="00B82F2F">
      <w:pPr>
        <w:widowControl w:val="0"/>
        <w:tabs>
          <w:tab w:val="left" w:pos="284"/>
        </w:tabs>
        <w:spacing w:line="259" w:lineRule="auto"/>
        <w:jc w:val="center"/>
        <w:rPr>
          <w:rFonts w:eastAsia="Calibri"/>
          <w:b/>
          <w:szCs w:val="24"/>
          <w:lang w:eastAsia="en-US"/>
        </w:rPr>
      </w:pP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Настоящая Документация об электронном аукционе подготовлена в соответствии с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утвержденным постановлением Правительства Российской Федерации от 1 июля 2016 г. № 615 (далее – Положение).</w:t>
      </w:r>
      <w:r w:rsidR="00711DAC" w:rsidRPr="00767BDD">
        <w:rPr>
          <w:szCs w:val="24"/>
          <w:lang w:eastAsia="en-US"/>
        </w:rPr>
        <w:tab/>
      </w:r>
    </w:p>
    <w:p w:rsidR="00711DAC" w:rsidRPr="00767BDD" w:rsidRDefault="00AC5885" w:rsidP="006D4822">
      <w:pPr>
        <w:pStyle w:val="affff8"/>
        <w:numPr>
          <w:ilvl w:val="0"/>
          <w:numId w:val="36"/>
        </w:numPr>
        <w:tabs>
          <w:tab w:val="left" w:pos="993"/>
        </w:tabs>
        <w:ind w:left="0" w:firstLine="709"/>
        <w:jc w:val="both"/>
      </w:pPr>
      <w:r w:rsidRPr="00767BDD">
        <w:t xml:space="preserve">Заказчик проводит закупки в форме электронного аукциона для оказания услуг и (или) выполнения работ по капитальному ремонту общего имущества в многоквартирных домах </w:t>
      </w:r>
      <w:r w:rsidR="00892878" w:rsidRPr="00767BDD">
        <w:t>на территории Кабардино–Балкарской Республики</w:t>
      </w:r>
      <w:r w:rsidRPr="00767BDD">
        <w:t>, предмет и условия которого указаны в разделе 10 «Информационная карта», в соответствии с процедурами, условиями и положениями Документации об электронном аукционе</w:t>
      </w:r>
      <w:r w:rsidR="00711DAC" w:rsidRPr="00767BDD">
        <w:t>.</w:t>
      </w:r>
    </w:p>
    <w:p w:rsidR="00BC10DF" w:rsidRPr="00767BDD" w:rsidRDefault="00BC10DF" w:rsidP="006D4822">
      <w:pPr>
        <w:pStyle w:val="affff8"/>
        <w:widowControl w:val="0"/>
        <w:numPr>
          <w:ilvl w:val="0"/>
          <w:numId w:val="36"/>
        </w:numPr>
        <w:tabs>
          <w:tab w:val="left" w:pos="1134"/>
        </w:tabs>
        <w:spacing w:line="259" w:lineRule="auto"/>
        <w:ind w:left="0" w:firstLine="709"/>
        <w:jc w:val="both"/>
        <w:outlineLvl w:val="1"/>
        <w:rPr>
          <w:b/>
          <w:bCs/>
          <w:lang w:eastAsia="en-US"/>
        </w:rPr>
      </w:pPr>
      <w:r w:rsidRPr="00767BDD">
        <w:rPr>
          <w:lang w:eastAsia="en-US"/>
        </w:rPr>
        <w:t xml:space="preserve">Место, условия и сроки (периоды) выполнения работ и (или) оказания услуг определяются </w:t>
      </w:r>
      <w:r w:rsidR="00A65913" w:rsidRPr="00767BDD">
        <w:rPr>
          <w:lang w:eastAsia="en-US"/>
        </w:rPr>
        <w:t>в разделах 12</w:t>
      </w:r>
      <w:r w:rsidR="006D4822" w:rsidRPr="00767BDD">
        <w:rPr>
          <w:lang w:eastAsia="en-US"/>
        </w:rPr>
        <w:t xml:space="preserve"> </w:t>
      </w:r>
      <w:r w:rsidR="008A7731" w:rsidRPr="00767BDD">
        <w:rPr>
          <w:lang w:eastAsia="en-US"/>
        </w:rPr>
        <w:t>«Техническое задание</w:t>
      </w:r>
      <w:r w:rsidR="00A65913" w:rsidRPr="00767BDD">
        <w:rPr>
          <w:lang w:eastAsia="en-US"/>
        </w:rPr>
        <w:t>» и 13</w:t>
      </w:r>
      <w:r w:rsidR="006D4822" w:rsidRPr="00767BDD">
        <w:rPr>
          <w:lang w:eastAsia="en-US"/>
        </w:rPr>
        <w:t xml:space="preserve"> «Проект договора» и указаны в разделе 10 </w:t>
      </w:r>
      <w:r w:rsidR="006D4822" w:rsidRPr="00767BDD">
        <w:t>«Информационная карта»</w:t>
      </w:r>
      <w:r w:rsidRPr="00767BDD">
        <w:rPr>
          <w:lang w:eastAsia="en-US"/>
        </w:rPr>
        <w:t>.</w:t>
      </w:r>
    </w:p>
    <w:p w:rsidR="00BC10DF" w:rsidRPr="00767BDD" w:rsidRDefault="00BC10DF" w:rsidP="00633AFC">
      <w:pPr>
        <w:widowControl w:val="0"/>
        <w:numPr>
          <w:ilvl w:val="0"/>
          <w:numId w:val="36"/>
        </w:numPr>
        <w:tabs>
          <w:tab w:val="num" w:pos="350"/>
          <w:tab w:val="left" w:pos="1134"/>
        </w:tabs>
        <w:spacing w:line="259" w:lineRule="auto"/>
        <w:ind w:left="0" w:firstLine="709"/>
        <w:jc w:val="both"/>
        <w:outlineLvl w:val="1"/>
        <w:rPr>
          <w:b/>
          <w:bCs/>
          <w:szCs w:val="24"/>
          <w:lang w:eastAsia="en-US"/>
        </w:rPr>
      </w:pPr>
      <w:r w:rsidRPr="00767BDD">
        <w:rPr>
          <w:szCs w:val="24"/>
          <w:lang w:eastAsia="en-US"/>
        </w:rPr>
        <w:t xml:space="preserve">Начальная (максимальная) цена договора указана в извещении о проведении электронного аукциона и в </w:t>
      </w:r>
      <w:r w:rsidR="006D4822" w:rsidRPr="00767BDD">
        <w:rPr>
          <w:szCs w:val="24"/>
          <w:lang w:eastAsia="en-US"/>
        </w:rPr>
        <w:t xml:space="preserve">разделе 10 </w:t>
      </w:r>
      <w:r w:rsidR="006D4822" w:rsidRPr="00767BDD">
        <w:rPr>
          <w:szCs w:val="24"/>
        </w:rPr>
        <w:t>«Информационная карта»</w:t>
      </w:r>
      <w:r w:rsidRPr="00767BDD">
        <w:rPr>
          <w:szCs w:val="24"/>
          <w:lang w:eastAsia="en-US"/>
        </w:rPr>
        <w:t>.</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lastRenderedPageBreak/>
        <w:t>В электронном аукционе может принять участие лицо, включенное в реестр квалифицированных подрядных организаций по соответствующему предмету электронного аукциона и прошедшее регистрацию на электронной площадке.</w:t>
      </w:r>
    </w:p>
    <w:p w:rsidR="00BC10DF" w:rsidRPr="00767BDD" w:rsidRDefault="00BC10DF" w:rsidP="00633AFC">
      <w:pPr>
        <w:widowControl w:val="0"/>
        <w:numPr>
          <w:ilvl w:val="0"/>
          <w:numId w:val="36"/>
        </w:numPr>
        <w:tabs>
          <w:tab w:val="left" w:pos="1134"/>
          <w:tab w:val="num" w:pos="1276"/>
        </w:tabs>
        <w:spacing w:line="259" w:lineRule="auto"/>
        <w:ind w:left="0" w:firstLine="709"/>
        <w:jc w:val="both"/>
        <w:outlineLvl w:val="1"/>
        <w:rPr>
          <w:szCs w:val="24"/>
          <w:lang w:eastAsia="en-US"/>
        </w:rPr>
      </w:pPr>
      <w:r w:rsidRPr="00767BDD">
        <w:rPr>
          <w:szCs w:val="24"/>
          <w:lang w:eastAsia="en-US"/>
        </w:rPr>
        <w:t xml:space="preserve">Участник электронного аукциона несет все расходы, связанные с подготовкой и подачей заявки на участие в электронном аукционе, участием в электронном аукционе и заключением договора, а </w:t>
      </w:r>
      <w:r w:rsidR="006D4822" w:rsidRPr="00767BDD">
        <w:rPr>
          <w:szCs w:val="24"/>
          <w:lang w:eastAsia="en-US"/>
        </w:rPr>
        <w:t>Технический з</w:t>
      </w:r>
      <w:r w:rsidR="003249DC" w:rsidRPr="00767BDD">
        <w:rPr>
          <w:szCs w:val="24"/>
          <w:lang w:eastAsia="en-US"/>
        </w:rPr>
        <w:t>аказчик</w:t>
      </w:r>
      <w:r w:rsidRPr="00767BDD">
        <w:rPr>
          <w:szCs w:val="24"/>
          <w:lang w:eastAsia="en-US"/>
        </w:rPr>
        <w:t xml:space="preserve"> не имеет обязательств в связи с такими расходами.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bookmarkStart w:id="2" w:name="_Ref460789117"/>
      <w:r w:rsidRPr="00767BDD">
        <w:rPr>
          <w:szCs w:val="24"/>
          <w:lang w:eastAsia="en-US"/>
        </w:rPr>
        <w:t>Не допускается взимание оператором электронной площадки платы за проведение электронного аукциона. Не допускается взимание с участников электронного аукциона платы за участие в электронном аукционе, за исключением платы, взимаемой с лица, с которым заключается договор, в случаях, предусмотренных законодательством Российской Федерации.</w:t>
      </w:r>
      <w:bookmarkEnd w:id="2"/>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Проведение электронного аукциона обеспечивается на электронной площадке ее оператором.</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Обмен информацией, связанной с проведением электронного аукциона, между участником электронного аукциона, </w:t>
      </w:r>
      <w:r w:rsidR="006D4822" w:rsidRPr="00767BDD">
        <w:rPr>
          <w:szCs w:val="24"/>
          <w:lang w:eastAsia="en-US"/>
        </w:rPr>
        <w:t>Техническим заказчиком</w:t>
      </w:r>
      <w:r w:rsidRPr="00767BDD">
        <w:rPr>
          <w:szCs w:val="24"/>
          <w:lang w:eastAsia="en-US"/>
        </w:rPr>
        <w:t xml:space="preserve"> и оператором электронной площадки осуществляется на электронной площадке в форме электронных документов.</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Электронные документы и иная информация в электронной форме должны быть подписаны усиленной неквалифицированной электронной подписью лица, уполномоченного действовать от имени участника электронного аукциона, </w:t>
      </w:r>
      <w:r w:rsidR="006D4822" w:rsidRPr="00767BDD">
        <w:rPr>
          <w:szCs w:val="24"/>
          <w:lang w:eastAsia="en-US"/>
        </w:rPr>
        <w:t>Технического заказчика</w:t>
      </w:r>
      <w:r w:rsidRPr="00767BDD">
        <w:rPr>
          <w:szCs w:val="24"/>
          <w:lang w:eastAsia="en-US"/>
        </w:rPr>
        <w:t xml:space="preserve"> и оператора электронной площадки.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Ключи усиленных неквалифицированных электронных подписей, а также сертификаты ключей проверки электронных подписей, предназначенные для использования в целях настоящей Документации об электронном аукционе,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BC10DF" w:rsidRPr="00767BDD" w:rsidRDefault="00BC10DF" w:rsidP="00633AFC">
      <w:pPr>
        <w:widowControl w:val="0"/>
        <w:numPr>
          <w:ilvl w:val="0"/>
          <w:numId w:val="36"/>
        </w:numPr>
        <w:tabs>
          <w:tab w:val="left" w:pos="1134"/>
        </w:tabs>
        <w:spacing w:line="259" w:lineRule="auto"/>
        <w:ind w:left="0" w:firstLine="709"/>
        <w:jc w:val="both"/>
        <w:outlineLvl w:val="1"/>
        <w:rPr>
          <w:szCs w:val="24"/>
          <w:lang w:eastAsia="en-US"/>
        </w:rPr>
      </w:pPr>
      <w:r w:rsidRPr="00767BDD">
        <w:rPr>
          <w:szCs w:val="24"/>
          <w:lang w:eastAsia="en-US"/>
        </w:rPr>
        <w:t xml:space="preserve">При проведении электронного аукциона переговоры </w:t>
      </w:r>
      <w:r w:rsidR="006D4822" w:rsidRPr="00767BDD">
        <w:rPr>
          <w:szCs w:val="24"/>
          <w:lang w:eastAsia="en-US"/>
        </w:rPr>
        <w:t>Технического заказчика</w:t>
      </w:r>
      <w:r w:rsidRPr="00767BDD">
        <w:rPr>
          <w:szCs w:val="24"/>
          <w:lang w:eastAsia="en-US"/>
        </w:rPr>
        <w:t xml:space="preserve"> с оператором электронной площадки и оператора электронной площадки с участником электронного аукциона не допускаются в случае, если в результате этих переговоров создаются преимущественные условия для участия в электронном аукционе и (или) условия для разглашения конфиденциальной информации</w:t>
      </w:r>
      <w:r w:rsidR="006D4822" w:rsidRPr="00767BDD">
        <w:rPr>
          <w:szCs w:val="24"/>
          <w:lang w:eastAsia="en-US"/>
        </w:rPr>
        <w:t>.</w:t>
      </w:r>
    </w:p>
    <w:p w:rsidR="00BC10DF" w:rsidRPr="00767BDD" w:rsidRDefault="00BC10DF" w:rsidP="00633AFC">
      <w:pPr>
        <w:widowControl w:val="0"/>
        <w:rPr>
          <w:rFonts w:eastAsia="Calibri"/>
          <w:szCs w:val="24"/>
          <w:lang w:eastAsia="en-US"/>
        </w:rPr>
      </w:pPr>
    </w:p>
    <w:p w:rsidR="00BC10DF" w:rsidRPr="00767BDD" w:rsidRDefault="006D4822" w:rsidP="00B82F2F">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633AFC" w:rsidRPr="00767BDD">
        <w:rPr>
          <w:rFonts w:eastAsia="Calibri"/>
          <w:b/>
          <w:szCs w:val="24"/>
          <w:lang w:eastAsia="en-US"/>
        </w:rPr>
        <w:t xml:space="preserve">3. </w:t>
      </w:r>
      <w:r w:rsidR="00BC10DF" w:rsidRPr="00767BDD">
        <w:rPr>
          <w:rFonts w:eastAsia="Calibri"/>
          <w:b/>
          <w:szCs w:val="24"/>
          <w:lang w:eastAsia="en-US"/>
        </w:rPr>
        <w:t>Документация об электронном аукционе</w:t>
      </w:r>
    </w:p>
    <w:p w:rsidR="00A513D1" w:rsidRPr="00767BDD" w:rsidRDefault="00A513D1" w:rsidP="00B82F2F">
      <w:pPr>
        <w:widowControl w:val="0"/>
        <w:tabs>
          <w:tab w:val="left" w:pos="284"/>
        </w:tabs>
        <w:spacing w:line="259" w:lineRule="auto"/>
        <w:jc w:val="center"/>
        <w:rPr>
          <w:rFonts w:eastAsia="Calibri"/>
          <w:b/>
          <w:szCs w:val="24"/>
          <w:lang w:eastAsia="en-US"/>
        </w:rPr>
      </w:pPr>
    </w:p>
    <w:p w:rsidR="00633AFC" w:rsidRPr="00767BDD" w:rsidRDefault="00633AFC" w:rsidP="00633AFC">
      <w:pPr>
        <w:widowControl w:val="0"/>
        <w:tabs>
          <w:tab w:val="left" w:pos="993"/>
        </w:tabs>
        <w:ind w:firstLine="709"/>
        <w:jc w:val="both"/>
        <w:outlineLvl w:val="2"/>
        <w:rPr>
          <w:i/>
          <w:szCs w:val="24"/>
          <w:lang w:eastAsia="en-US"/>
        </w:rPr>
      </w:pPr>
      <w:r w:rsidRPr="00767BDD">
        <w:rPr>
          <w:szCs w:val="24"/>
          <w:lang w:eastAsia="en-US"/>
        </w:rPr>
        <w:t xml:space="preserve">1. </w:t>
      </w:r>
      <w:r w:rsidR="00BC10DF" w:rsidRPr="00767BDD">
        <w:rPr>
          <w:szCs w:val="24"/>
          <w:lang w:eastAsia="en-US"/>
        </w:rPr>
        <w:t>Документация об электронном аукционе включает в себя настоящий документ, вносимые в Документацию об электронном аукционе изменения и дополнения, проекты и формы документов (обязательные и рекомендательные), а также прилагаемые документы</w:t>
      </w:r>
      <w:r w:rsidR="00BC10DF" w:rsidRPr="00767BDD">
        <w:rPr>
          <w:i/>
          <w:szCs w:val="24"/>
          <w:lang w:eastAsia="en-US"/>
        </w:rPr>
        <w:t>.</w:t>
      </w:r>
      <w:bookmarkStart w:id="3" w:name="_Ref460790665"/>
    </w:p>
    <w:p w:rsidR="006D4822" w:rsidRPr="00767BDD" w:rsidRDefault="00633AFC" w:rsidP="008123F4">
      <w:pPr>
        <w:widowControl w:val="0"/>
        <w:tabs>
          <w:tab w:val="left" w:pos="993"/>
        </w:tabs>
        <w:ind w:firstLine="709"/>
        <w:jc w:val="both"/>
        <w:outlineLvl w:val="2"/>
        <w:rPr>
          <w:szCs w:val="24"/>
          <w:lang w:eastAsia="en-US"/>
        </w:rPr>
      </w:pPr>
      <w:r w:rsidRPr="00767BDD">
        <w:rPr>
          <w:szCs w:val="24"/>
          <w:lang w:eastAsia="en-US"/>
        </w:rPr>
        <w:t>2.</w:t>
      </w:r>
      <w:bookmarkEnd w:id="3"/>
      <w:r w:rsidR="00BC10DF" w:rsidRPr="00767BDD">
        <w:rPr>
          <w:szCs w:val="24"/>
          <w:lang w:eastAsia="en-US"/>
        </w:rPr>
        <w:t>Документация об электронном аукционе в полном объеме доступна для ознакомления в электронном виде на следующих сайтах в информационно-телекоммуникационной сети «Интернет»:</w:t>
      </w:r>
    </w:p>
    <w:p w:rsidR="008123F4" w:rsidRPr="00767BDD" w:rsidRDefault="00BC10DF" w:rsidP="003B29E3">
      <w:pPr>
        <w:tabs>
          <w:tab w:val="left" w:pos="3060"/>
        </w:tabs>
        <w:ind w:right="2"/>
        <w:rPr>
          <w:bCs/>
          <w:szCs w:val="24"/>
        </w:rPr>
      </w:pPr>
      <w:r w:rsidRPr="00767BDD">
        <w:rPr>
          <w:szCs w:val="24"/>
          <w:lang w:eastAsia="en-US"/>
        </w:rPr>
        <w:t>- официа</w:t>
      </w:r>
      <w:r w:rsidR="00C30658" w:rsidRPr="00767BDD">
        <w:rPr>
          <w:szCs w:val="24"/>
          <w:lang w:eastAsia="en-US"/>
        </w:rPr>
        <w:t>льный</w:t>
      </w:r>
      <w:r w:rsidR="005F071A" w:rsidRPr="00767BDD">
        <w:rPr>
          <w:szCs w:val="24"/>
          <w:lang w:eastAsia="en-US"/>
        </w:rPr>
        <w:t xml:space="preserve"> </w:t>
      </w:r>
      <w:r w:rsidR="00C30658" w:rsidRPr="00767BDD">
        <w:rPr>
          <w:szCs w:val="24"/>
          <w:lang w:eastAsia="en-US"/>
        </w:rPr>
        <w:t>сайт</w:t>
      </w:r>
      <w:r w:rsidR="006D4822" w:rsidRPr="00767BDD">
        <w:rPr>
          <w:szCs w:val="24"/>
          <w:lang w:eastAsia="en-US"/>
        </w:rPr>
        <w:t xml:space="preserve">: </w:t>
      </w:r>
      <w:r w:rsidR="00B82F2F" w:rsidRPr="00767BDD">
        <w:rPr>
          <w:szCs w:val="24"/>
          <w:lang w:eastAsia="en-US"/>
        </w:rPr>
        <w:t>http://www.stroykomplekskbr.ru</w:t>
      </w:r>
      <w:r w:rsidR="008123F4" w:rsidRPr="00767BDD">
        <w:rPr>
          <w:szCs w:val="24"/>
          <w:lang w:eastAsia="en-US"/>
        </w:rPr>
        <w:t>;</w:t>
      </w:r>
    </w:p>
    <w:p w:rsidR="00633AFC" w:rsidRPr="00767BDD" w:rsidRDefault="00BC10DF" w:rsidP="006D4822">
      <w:pPr>
        <w:widowControl w:val="0"/>
        <w:rPr>
          <w:rFonts w:eastAsia="Calibri"/>
          <w:szCs w:val="24"/>
          <w:lang w:eastAsia="en-US"/>
        </w:rPr>
      </w:pPr>
      <w:r w:rsidRPr="00767BDD">
        <w:rPr>
          <w:rFonts w:eastAsia="Calibri"/>
          <w:szCs w:val="24"/>
          <w:lang w:eastAsia="en-US"/>
        </w:rPr>
        <w:t>- сайт оператора эле</w:t>
      </w:r>
      <w:r w:rsidR="00C30658" w:rsidRPr="00767BDD">
        <w:rPr>
          <w:rFonts w:eastAsia="Calibri"/>
          <w:szCs w:val="24"/>
          <w:lang w:eastAsia="en-US"/>
        </w:rPr>
        <w:t>ктронной площ</w:t>
      </w:r>
      <w:r w:rsidR="006D4822" w:rsidRPr="00767BDD">
        <w:rPr>
          <w:rFonts w:eastAsia="Calibri"/>
          <w:szCs w:val="24"/>
          <w:lang w:eastAsia="en-US"/>
        </w:rPr>
        <w:t xml:space="preserve">адки: </w:t>
      </w:r>
      <w:hyperlink r:id="rId9" w:history="1">
        <w:r w:rsidR="0054264B" w:rsidRPr="00767BDD">
          <w:rPr>
            <w:rFonts w:eastAsiaTheme="minorHAnsi"/>
            <w:bCs/>
            <w:szCs w:val="24"/>
            <w:u w:val="single"/>
            <w:lang w:eastAsia="en-US"/>
          </w:rPr>
          <w:t>http://utp.sberbank-ast.ru</w:t>
        </w:r>
      </w:hyperlink>
      <w:r w:rsidR="00C30658" w:rsidRPr="00767BDD">
        <w:rPr>
          <w:rFonts w:eastAsia="Calibri"/>
          <w:szCs w:val="24"/>
          <w:lang w:eastAsia="en-US"/>
        </w:rPr>
        <w:t>.</w:t>
      </w:r>
    </w:p>
    <w:p w:rsidR="00633AFC" w:rsidRPr="00767BDD" w:rsidRDefault="00036156" w:rsidP="00633AFC">
      <w:pPr>
        <w:widowControl w:val="0"/>
        <w:ind w:firstLine="709"/>
        <w:rPr>
          <w:rFonts w:eastAsia="Calibri"/>
          <w:szCs w:val="24"/>
          <w:lang w:eastAsia="en-US"/>
        </w:rPr>
      </w:pPr>
      <w:r w:rsidRPr="00767BDD">
        <w:rPr>
          <w:bCs/>
          <w:szCs w:val="24"/>
          <w:lang w:eastAsia="en-US"/>
        </w:rPr>
        <w:t xml:space="preserve">3. </w:t>
      </w:r>
      <w:r w:rsidR="00BC10DF" w:rsidRPr="00767BDD">
        <w:rPr>
          <w:bCs/>
          <w:szCs w:val="24"/>
          <w:lang w:eastAsia="en-US"/>
        </w:rPr>
        <w:t>Разъяснение положений Документации об электронном аукционе:</w:t>
      </w:r>
    </w:p>
    <w:p w:rsidR="00633AFC" w:rsidRPr="00767BDD" w:rsidRDefault="00036156" w:rsidP="00633AFC">
      <w:pPr>
        <w:widowControl w:val="0"/>
        <w:ind w:firstLine="709"/>
        <w:jc w:val="both"/>
        <w:rPr>
          <w:rFonts w:eastAsia="Calibri"/>
          <w:szCs w:val="24"/>
          <w:lang w:eastAsia="en-US"/>
        </w:rPr>
      </w:pPr>
      <w:r w:rsidRPr="00767BDD">
        <w:rPr>
          <w:rFonts w:eastAsia="Calibri"/>
          <w:szCs w:val="24"/>
          <w:lang w:eastAsia="en-US"/>
        </w:rPr>
        <w:t>3</w:t>
      </w:r>
      <w:r w:rsidR="00633AFC" w:rsidRPr="00767BDD">
        <w:rPr>
          <w:rFonts w:eastAsia="Calibri"/>
          <w:szCs w:val="24"/>
          <w:lang w:eastAsia="en-US"/>
        </w:rPr>
        <w:t xml:space="preserve">.1. </w:t>
      </w:r>
      <w:r w:rsidR="00BC10DF" w:rsidRPr="00767BDD">
        <w:rPr>
          <w:szCs w:val="24"/>
          <w:lang w:eastAsia="en-US"/>
        </w:rPr>
        <w:t>Любое заинтересованное лицо, включенное в реестр квалифицированных подрядных организаций, вправе направить оператору электронной площадки запрос о разъяснении положений Документации об электронном аукционе (далее – Запрос). При этом, такое заинтересованное лицо вправе направить не более чем 3 (три) запроса о даче разъяснений положений Документации об электронном аукционе в отношении одного электронного аукциона.</w:t>
      </w:r>
    </w:p>
    <w:p w:rsidR="00633AFC" w:rsidRPr="00767BDD" w:rsidRDefault="00036156" w:rsidP="00633AFC">
      <w:pPr>
        <w:widowControl w:val="0"/>
        <w:ind w:firstLine="709"/>
        <w:jc w:val="both"/>
        <w:rPr>
          <w:rFonts w:eastAsia="Calibri"/>
          <w:szCs w:val="24"/>
          <w:lang w:eastAsia="en-US"/>
        </w:rPr>
      </w:pPr>
      <w:r w:rsidRPr="00767BDD">
        <w:rPr>
          <w:szCs w:val="24"/>
          <w:lang w:eastAsia="en-US"/>
        </w:rPr>
        <w:lastRenderedPageBreak/>
        <w:t>3</w:t>
      </w:r>
      <w:r w:rsidR="00633AFC" w:rsidRPr="00767BDD">
        <w:rPr>
          <w:szCs w:val="24"/>
          <w:lang w:eastAsia="en-US"/>
        </w:rPr>
        <w:t xml:space="preserve">.2. </w:t>
      </w:r>
      <w:r w:rsidR="00BC10DF" w:rsidRPr="00767BDD">
        <w:rPr>
          <w:szCs w:val="24"/>
          <w:lang w:eastAsia="en-US"/>
        </w:rPr>
        <w:t xml:space="preserve">Запрос направляется в виде электронного документа через сайт оператора электронной площадки в соответствии с регламентом работы электронной площадки. </w:t>
      </w:r>
      <w:bookmarkStart w:id="4" w:name="_Ref460602542"/>
    </w:p>
    <w:p w:rsidR="00036156" w:rsidRPr="00767BDD" w:rsidRDefault="00036156" w:rsidP="00036156">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.3. </w:t>
      </w:r>
      <w:r w:rsidR="00BC10DF" w:rsidRPr="00767BDD">
        <w:rPr>
          <w:szCs w:val="24"/>
          <w:lang w:eastAsia="en-US"/>
        </w:rPr>
        <w:t xml:space="preserve">Запросы принимаются не позднее чем за 3 (три) </w:t>
      </w:r>
      <w:r w:rsidR="00716A76" w:rsidRPr="00767BDD">
        <w:rPr>
          <w:szCs w:val="24"/>
          <w:lang w:eastAsia="en-US"/>
        </w:rPr>
        <w:t xml:space="preserve">рабочих </w:t>
      </w:r>
      <w:r w:rsidR="00BC10DF" w:rsidRPr="00767BDD">
        <w:rPr>
          <w:szCs w:val="24"/>
          <w:lang w:eastAsia="en-US"/>
        </w:rPr>
        <w:t xml:space="preserve">дня до даты окончания срока подачи заявок на участие в электронном аукционе, установленной в Извещении о проведении электронного аукциона и разделе </w:t>
      </w:r>
      <w:r w:rsidR="00302B7F" w:rsidRPr="00767BDD">
        <w:rPr>
          <w:szCs w:val="24"/>
          <w:lang w:eastAsia="en-US"/>
        </w:rPr>
        <w:t>10</w:t>
      </w:r>
      <w:r w:rsidR="00BC10DF" w:rsidRPr="00767BDD">
        <w:rPr>
          <w:szCs w:val="24"/>
          <w:lang w:eastAsia="en-US"/>
        </w:rPr>
        <w:t xml:space="preserve"> «Информационная карта».</w:t>
      </w:r>
      <w:bookmarkEnd w:id="4"/>
    </w:p>
    <w:p w:rsidR="00036156" w:rsidRPr="00767BDD" w:rsidRDefault="00036156" w:rsidP="00036156">
      <w:pPr>
        <w:widowControl w:val="0"/>
        <w:ind w:firstLine="709"/>
        <w:jc w:val="both"/>
        <w:rPr>
          <w:rFonts w:eastAsia="Calibri"/>
          <w:szCs w:val="24"/>
          <w:lang w:eastAsia="en-US"/>
        </w:rPr>
      </w:pPr>
      <w:r w:rsidRPr="00767BDD">
        <w:rPr>
          <w:szCs w:val="24"/>
          <w:lang w:eastAsia="en-US"/>
        </w:rPr>
        <w:t xml:space="preserve">3.4. </w:t>
      </w:r>
      <w:r w:rsidR="00BC10DF" w:rsidRPr="00767BDD">
        <w:rPr>
          <w:szCs w:val="24"/>
          <w:lang w:eastAsia="en-US"/>
        </w:rPr>
        <w:t xml:space="preserve">В случае если Запрос поступил в сроки, установленные в пункте </w:t>
      </w:r>
      <w:r w:rsidR="0054264B" w:rsidRPr="00767BDD">
        <w:rPr>
          <w:szCs w:val="24"/>
        </w:rPr>
        <w:t>3.3.</w:t>
      </w:r>
      <w:r w:rsidR="00BC10DF" w:rsidRPr="00767BDD">
        <w:rPr>
          <w:szCs w:val="24"/>
          <w:lang w:eastAsia="en-US"/>
        </w:rPr>
        <w:t xml:space="preserve"> настоящего раздела, </w:t>
      </w:r>
      <w:r w:rsidR="0054264B" w:rsidRPr="00767BDD">
        <w:rPr>
          <w:szCs w:val="24"/>
          <w:lang w:eastAsia="en-US"/>
        </w:rPr>
        <w:t>Технический заказчик</w:t>
      </w:r>
      <w:r w:rsidR="00BC10DF" w:rsidRPr="00767BDD">
        <w:rPr>
          <w:szCs w:val="24"/>
          <w:lang w:eastAsia="en-US"/>
        </w:rPr>
        <w:t xml:space="preserve"> в течение 2 (двух) рабочих дней со дня поступления ему Запроса размещает на официальном сайте и сайте оператора электронной площадки разъяснения положений Документации об электронном аукционе с указанием предмета запроса, наименования заинтересованного лица, подавшего Запрос. </w:t>
      </w:r>
    </w:p>
    <w:p w:rsidR="003D51CC" w:rsidRPr="00767BDD" w:rsidRDefault="00036156" w:rsidP="003D51CC">
      <w:pPr>
        <w:widowControl w:val="0"/>
        <w:ind w:firstLine="709"/>
        <w:jc w:val="both"/>
        <w:rPr>
          <w:rFonts w:eastAsia="Calibri"/>
          <w:szCs w:val="24"/>
          <w:lang w:eastAsia="en-US"/>
        </w:rPr>
      </w:pPr>
      <w:r w:rsidRPr="00767BDD">
        <w:rPr>
          <w:szCs w:val="24"/>
          <w:lang w:eastAsia="en-US"/>
        </w:rPr>
        <w:t xml:space="preserve">3.5. </w:t>
      </w:r>
      <w:r w:rsidR="00BC10DF" w:rsidRPr="00767BDD">
        <w:rPr>
          <w:szCs w:val="24"/>
          <w:lang w:eastAsia="en-US"/>
        </w:rPr>
        <w:t xml:space="preserve">В случае если Запрос поступил позднее срока, установленного в пункте </w:t>
      </w:r>
      <w:r w:rsidR="0054264B" w:rsidRPr="00767BDD">
        <w:rPr>
          <w:szCs w:val="24"/>
        </w:rPr>
        <w:t>3.3.</w:t>
      </w:r>
      <w:r w:rsidR="00BC10DF" w:rsidRPr="00767BDD">
        <w:rPr>
          <w:szCs w:val="24"/>
          <w:lang w:eastAsia="en-US"/>
        </w:rPr>
        <w:t xml:space="preserve"> настоящего раздела, данный Запрос не рассматривается.</w:t>
      </w:r>
    </w:p>
    <w:p w:rsidR="003D51CC" w:rsidRPr="00767BDD" w:rsidRDefault="001B287A" w:rsidP="003D51CC">
      <w:pPr>
        <w:widowControl w:val="0"/>
        <w:ind w:firstLine="709"/>
        <w:jc w:val="both"/>
        <w:rPr>
          <w:rFonts w:eastAsia="Calibri"/>
          <w:szCs w:val="24"/>
          <w:lang w:eastAsia="en-US"/>
        </w:rPr>
      </w:pPr>
      <w:r w:rsidRPr="00767BDD">
        <w:rPr>
          <w:bCs/>
          <w:szCs w:val="24"/>
          <w:lang w:eastAsia="en-US"/>
        </w:rPr>
        <w:t xml:space="preserve">4. </w:t>
      </w:r>
      <w:r w:rsidR="00BC10DF" w:rsidRPr="00767BDD">
        <w:rPr>
          <w:bCs/>
          <w:szCs w:val="24"/>
          <w:lang w:eastAsia="en-US"/>
        </w:rPr>
        <w:t>Внесение изменений в Документацию об электронном аукционе:</w:t>
      </w:r>
      <w:bookmarkStart w:id="5" w:name="_Ref460603564"/>
    </w:p>
    <w:p w:rsidR="009B17E3" w:rsidRPr="00767BDD" w:rsidRDefault="001B287A" w:rsidP="009B17E3">
      <w:pPr>
        <w:widowControl w:val="0"/>
        <w:ind w:firstLine="709"/>
        <w:jc w:val="both"/>
        <w:rPr>
          <w:rFonts w:eastAsia="Calibri"/>
          <w:szCs w:val="24"/>
          <w:lang w:eastAsia="en-US"/>
        </w:rPr>
      </w:pPr>
      <w:r w:rsidRPr="00767BDD">
        <w:rPr>
          <w:bCs/>
          <w:szCs w:val="24"/>
          <w:lang w:eastAsia="en-US"/>
        </w:rPr>
        <w:t xml:space="preserve">4.1. </w:t>
      </w:r>
      <w:r w:rsidR="0054264B" w:rsidRPr="00767BDD">
        <w:rPr>
          <w:bCs/>
          <w:szCs w:val="24"/>
          <w:lang w:eastAsia="en-US"/>
        </w:rPr>
        <w:t>Технический заказчик</w:t>
      </w:r>
      <w:r w:rsidR="00F805F3" w:rsidRPr="00767BDD">
        <w:rPr>
          <w:bCs/>
          <w:szCs w:val="24"/>
          <w:lang w:eastAsia="en-US"/>
        </w:rPr>
        <w:t xml:space="preserve"> </w:t>
      </w:r>
      <w:r w:rsidR="00BC10DF" w:rsidRPr="00767BDD">
        <w:rPr>
          <w:szCs w:val="24"/>
          <w:lang w:eastAsia="en-US"/>
        </w:rPr>
        <w:t>по собственной инициативе или в связи с запросом заинтересованного лица о разъяснении положений Документации об электронном аукционе вправе принять решение о внесении изменений в Извещение о проведении электронного аукциона и (или) в Документацию об электронном аукционе не позднее чем за 3 (три) рабочих дня до дня окончания срока подачи заявок на участие в электронном аукционе. Изменение предмета электронного аукциона и увеличение размера обеспечения заявки не допускаются.</w:t>
      </w:r>
      <w:bookmarkEnd w:id="5"/>
    </w:p>
    <w:p w:rsidR="009B17E3" w:rsidRPr="00767BDD" w:rsidRDefault="009B17E3" w:rsidP="009B17E3">
      <w:pPr>
        <w:widowControl w:val="0"/>
        <w:ind w:firstLine="709"/>
        <w:jc w:val="both"/>
        <w:rPr>
          <w:rFonts w:eastAsia="Calibri"/>
          <w:szCs w:val="24"/>
          <w:lang w:eastAsia="en-US"/>
        </w:rPr>
      </w:pPr>
      <w:r w:rsidRPr="00767BDD">
        <w:rPr>
          <w:bCs/>
          <w:szCs w:val="24"/>
          <w:lang w:eastAsia="en-US"/>
        </w:rPr>
        <w:t>4.2.</w:t>
      </w:r>
      <w:r w:rsidR="00BC10DF" w:rsidRPr="00767BDD">
        <w:rPr>
          <w:bCs/>
          <w:szCs w:val="24"/>
          <w:lang w:eastAsia="en-US"/>
        </w:rPr>
        <w:t xml:space="preserve">В течение 1 (одного) рабочего дня со дня принятия решения, указанного в пункте </w:t>
      </w:r>
      <w:r w:rsidR="0054264B" w:rsidRPr="00767BDD">
        <w:rPr>
          <w:szCs w:val="24"/>
        </w:rPr>
        <w:t>4.1.</w:t>
      </w:r>
      <w:r w:rsidR="00BC10DF" w:rsidRPr="00767BDD">
        <w:rPr>
          <w:bCs/>
          <w:szCs w:val="24"/>
          <w:lang w:eastAsia="en-US"/>
        </w:rPr>
        <w:t xml:space="preserve"> настоящего раздела, такие изменения публикуются на официальном сайте и сайте оператора электронной площадки.</w:t>
      </w:r>
    </w:p>
    <w:p w:rsidR="009B17E3" w:rsidRPr="00767BDD" w:rsidRDefault="009B17E3" w:rsidP="009B17E3">
      <w:pPr>
        <w:widowControl w:val="0"/>
        <w:ind w:firstLine="709"/>
        <w:jc w:val="both"/>
        <w:rPr>
          <w:rFonts w:eastAsia="Calibri"/>
          <w:szCs w:val="24"/>
          <w:lang w:eastAsia="en-US"/>
        </w:rPr>
      </w:pPr>
      <w:r w:rsidRPr="00767BDD">
        <w:rPr>
          <w:bCs/>
          <w:szCs w:val="24"/>
          <w:lang w:eastAsia="en-US"/>
        </w:rPr>
        <w:t xml:space="preserve">4.3. </w:t>
      </w:r>
      <w:r w:rsidR="00BC10DF" w:rsidRPr="00767BDD">
        <w:rPr>
          <w:bCs/>
          <w:szCs w:val="24"/>
          <w:lang w:eastAsia="en-US"/>
        </w:rPr>
        <w:t>Срок подачи заявок на участие в электронном аукционе продлевается так, чтобы со дня размещения на официальном сайте и сайте оператора электронной площадки внесенных изменений в Извещение о проведении электронного аукциона и (или) в Документацию об электронном аукционе до дня окончания подачи заявок срок составлял не менее 10 (десяти) рабочих дней.</w:t>
      </w:r>
    </w:p>
    <w:p w:rsidR="009B17E3" w:rsidRPr="00767BDD" w:rsidRDefault="009B17E3" w:rsidP="009B17E3">
      <w:pPr>
        <w:widowControl w:val="0"/>
        <w:ind w:firstLine="709"/>
        <w:jc w:val="both"/>
        <w:rPr>
          <w:rFonts w:eastAsia="Calibri"/>
          <w:szCs w:val="24"/>
          <w:lang w:eastAsia="en-US"/>
        </w:rPr>
      </w:pPr>
      <w:r w:rsidRPr="00767BDD">
        <w:rPr>
          <w:szCs w:val="24"/>
          <w:lang w:eastAsia="en-US"/>
        </w:rPr>
        <w:t xml:space="preserve">4.4. </w:t>
      </w:r>
      <w:r w:rsidR="00BC10DF" w:rsidRPr="00767BDD">
        <w:rPr>
          <w:szCs w:val="24"/>
          <w:lang w:eastAsia="en-US"/>
        </w:rPr>
        <w:t xml:space="preserve">Заинтересованные лица самостоятельно отслеживают возможные изменения, внесенные в </w:t>
      </w:r>
      <w:r w:rsidR="00BC10DF" w:rsidRPr="00767BDD">
        <w:rPr>
          <w:bCs/>
          <w:szCs w:val="24"/>
          <w:lang w:eastAsia="en-US"/>
        </w:rPr>
        <w:t>Извещение о проведении электронного аукциона и (или) в Документацию об электронном аукционе</w:t>
      </w:r>
      <w:r w:rsidR="00BC10DF" w:rsidRPr="00767BDD">
        <w:rPr>
          <w:b/>
          <w:szCs w:val="24"/>
          <w:lang w:eastAsia="en-US"/>
        </w:rPr>
        <w:t>.</w:t>
      </w:r>
    </w:p>
    <w:p w:rsidR="009B17E3" w:rsidRPr="00767BDD" w:rsidRDefault="009B17E3" w:rsidP="009B17E3">
      <w:pPr>
        <w:widowControl w:val="0"/>
        <w:ind w:firstLine="709"/>
        <w:jc w:val="both"/>
        <w:rPr>
          <w:rFonts w:eastAsia="Calibri"/>
          <w:szCs w:val="24"/>
          <w:lang w:eastAsia="en-US"/>
        </w:rPr>
      </w:pPr>
      <w:r w:rsidRPr="00767BDD">
        <w:rPr>
          <w:szCs w:val="24"/>
          <w:lang w:eastAsia="en-US"/>
        </w:rPr>
        <w:t xml:space="preserve">4.5. </w:t>
      </w:r>
      <w:r w:rsidR="0054264B" w:rsidRPr="00767BDD">
        <w:rPr>
          <w:szCs w:val="24"/>
          <w:lang w:eastAsia="en-US"/>
        </w:rPr>
        <w:t>Технический заказчик</w:t>
      </w:r>
      <w:r w:rsidR="00BC10DF" w:rsidRPr="00767BDD">
        <w:rPr>
          <w:szCs w:val="24"/>
          <w:lang w:eastAsia="en-US"/>
        </w:rPr>
        <w:t xml:space="preserve"> не несет ответственности в случае, если заинтересованные лица не ознакомились с изменениями, внесенными в Извещение о проведении электронного аукциона и (или) Документацию об электронном аукционе.</w:t>
      </w:r>
    </w:p>
    <w:p w:rsidR="009B17E3" w:rsidRPr="00767BDD" w:rsidRDefault="009B17E3" w:rsidP="009B17E3">
      <w:pPr>
        <w:widowControl w:val="0"/>
        <w:ind w:firstLine="709"/>
        <w:jc w:val="both"/>
        <w:rPr>
          <w:rFonts w:eastAsia="Calibri"/>
          <w:szCs w:val="24"/>
          <w:lang w:eastAsia="en-US"/>
        </w:rPr>
      </w:pPr>
      <w:r w:rsidRPr="00767BDD">
        <w:rPr>
          <w:bCs/>
          <w:szCs w:val="24"/>
          <w:lang w:eastAsia="en-US"/>
        </w:rPr>
        <w:t xml:space="preserve">5. </w:t>
      </w:r>
      <w:r w:rsidR="00BC10DF" w:rsidRPr="00767BDD">
        <w:rPr>
          <w:bCs/>
          <w:szCs w:val="24"/>
          <w:lang w:eastAsia="en-US"/>
        </w:rPr>
        <w:t>Отказ от проведения электронного аукциона:</w:t>
      </w:r>
    </w:p>
    <w:p w:rsidR="009B17E3" w:rsidRPr="00767BDD" w:rsidRDefault="009B17E3" w:rsidP="009B17E3">
      <w:pPr>
        <w:widowControl w:val="0"/>
        <w:ind w:firstLine="709"/>
        <w:jc w:val="both"/>
        <w:rPr>
          <w:szCs w:val="24"/>
          <w:lang w:eastAsia="en-US"/>
        </w:rPr>
      </w:pPr>
      <w:r w:rsidRPr="00767BDD">
        <w:rPr>
          <w:szCs w:val="24"/>
          <w:lang w:eastAsia="en-US"/>
        </w:rPr>
        <w:t xml:space="preserve">5.1. </w:t>
      </w:r>
      <w:r w:rsidR="0054264B" w:rsidRPr="00767BDD">
        <w:rPr>
          <w:szCs w:val="24"/>
          <w:lang w:eastAsia="en-US"/>
        </w:rPr>
        <w:t>Технический заказчик</w:t>
      </w:r>
      <w:r w:rsidR="00BC10DF" w:rsidRPr="00767BDD">
        <w:rPr>
          <w:szCs w:val="24"/>
          <w:lang w:eastAsia="en-US"/>
        </w:rPr>
        <w:t xml:space="preserve"> вправе отказаться от проведения электронного аукциона не позднее чем за 3 (три) рабочих дня до дня окончания срока подачи заявок на участие в электронном аукционе. </w:t>
      </w:r>
    </w:p>
    <w:p w:rsidR="009B17E3" w:rsidRPr="00767BDD" w:rsidRDefault="009B17E3" w:rsidP="009B17E3">
      <w:pPr>
        <w:widowControl w:val="0"/>
        <w:ind w:firstLine="709"/>
        <w:jc w:val="both"/>
        <w:rPr>
          <w:szCs w:val="24"/>
          <w:lang w:eastAsia="en-US"/>
        </w:rPr>
      </w:pPr>
      <w:r w:rsidRPr="00767BDD">
        <w:rPr>
          <w:rFonts w:eastAsia="Calibri"/>
          <w:szCs w:val="24"/>
          <w:lang w:eastAsia="en-US"/>
        </w:rPr>
        <w:t xml:space="preserve">5.2. </w:t>
      </w:r>
      <w:r w:rsidR="00BC10DF" w:rsidRPr="00767BDD">
        <w:rPr>
          <w:szCs w:val="24"/>
          <w:lang w:eastAsia="en-US"/>
        </w:rPr>
        <w:t xml:space="preserve">Извещение об отказе от проведения электронного аукциона размещается </w:t>
      </w:r>
      <w:r w:rsidR="0054264B" w:rsidRPr="00767BDD">
        <w:rPr>
          <w:szCs w:val="24"/>
          <w:lang w:eastAsia="en-US"/>
        </w:rPr>
        <w:t>Техническим заказчиком</w:t>
      </w:r>
      <w:r w:rsidR="00BC10DF" w:rsidRPr="00767BDD">
        <w:rPr>
          <w:szCs w:val="24"/>
          <w:lang w:eastAsia="en-US"/>
        </w:rPr>
        <w:t xml:space="preserve"> в течение 1 (одного) рабочего дня со дня принятия решения о таком отказе на официальном сайте и сайте оператора электронной площадки.</w:t>
      </w:r>
      <w:bookmarkStart w:id="6" w:name="_Ref460605979"/>
    </w:p>
    <w:p w:rsidR="009B17E3" w:rsidRPr="00767BDD" w:rsidRDefault="009B17E3" w:rsidP="009B17E3">
      <w:pPr>
        <w:widowControl w:val="0"/>
        <w:ind w:firstLine="709"/>
        <w:jc w:val="both"/>
        <w:rPr>
          <w:rFonts w:eastAsia="Calibri"/>
          <w:szCs w:val="24"/>
          <w:lang w:eastAsia="en-US"/>
        </w:rPr>
      </w:pPr>
      <w:r w:rsidRPr="00767BDD">
        <w:rPr>
          <w:rFonts w:eastAsia="Calibri"/>
          <w:szCs w:val="24"/>
          <w:lang w:eastAsia="en-US"/>
        </w:rPr>
        <w:t xml:space="preserve">5.3. </w:t>
      </w:r>
      <w:r w:rsidR="00BC10DF" w:rsidRPr="00767BDD">
        <w:rPr>
          <w:szCs w:val="24"/>
          <w:lang w:eastAsia="en-US"/>
        </w:rPr>
        <w:t>В течение 1 (одного) часа после размещения на официальном сайте извещения об отмене электронного аукциона, изменений, внесенных в Извещение о проведении электронного аукциона, Документацию об электронном аукционе, и разъяснений положений Документации об электронном аукционе всем участникам электронного аукциона, подавшим заявки на участие в электронном аукционе, направляется уведомление об указанных в извещении изменениях и разъяснениях.</w:t>
      </w:r>
      <w:bookmarkEnd w:id="6"/>
    </w:p>
    <w:p w:rsidR="00727158" w:rsidRPr="00767BDD" w:rsidRDefault="009B17E3" w:rsidP="00B82F2F">
      <w:pPr>
        <w:widowControl w:val="0"/>
        <w:ind w:firstLine="709"/>
        <w:jc w:val="both"/>
        <w:rPr>
          <w:szCs w:val="24"/>
          <w:lang w:eastAsia="en-US"/>
        </w:rPr>
      </w:pPr>
      <w:r w:rsidRPr="00767BDD">
        <w:rPr>
          <w:szCs w:val="24"/>
          <w:lang w:eastAsia="en-US"/>
        </w:rPr>
        <w:t xml:space="preserve">6. </w:t>
      </w:r>
      <w:r w:rsidR="00BC10DF" w:rsidRPr="00767BDD">
        <w:rPr>
          <w:szCs w:val="24"/>
          <w:lang w:eastAsia="en-US"/>
        </w:rPr>
        <w:t>Документация об электронном аукционе не содержит требований к оформлению и форме заявки на участие в электронном аукционе.</w:t>
      </w:r>
    </w:p>
    <w:p w:rsidR="00B82F2F" w:rsidRPr="00767BDD" w:rsidRDefault="00B82F2F" w:rsidP="00B82F2F">
      <w:pPr>
        <w:widowControl w:val="0"/>
        <w:ind w:firstLine="709"/>
        <w:jc w:val="both"/>
        <w:rPr>
          <w:rFonts w:eastAsia="Calibri"/>
          <w:szCs w:val="24"/>
          <w:lang w:eastAsia="en-US"/>
        </w:rPr>
      </w:pPr>
    </w:p>
    <w:p w:rsidR="00BF33FC" w:rsidRDefault="00BF33FC" w:rsidP="00B82F2F">
      <w:pPr>
        <w:widowControl w:val="0"/>
        <w:tabs>
          <w:tab w:val="left" w:pos="284"/>
        </w:tabs>
        <w:spacing w:after="160" w:line="259" w:lineRule="auto"/>
        <w:jc w:val="center"/>
        <w:rPr>
          <w:b/>
          <w:szCs w:val="24"/>
        </w:rPr>
      </w:pPr>
    </w:p>
    <w:p w:rsidR="00BF33FC" w:rsidRDefault="00BF33FC" w:rsidP="00B82F2F">
      <w:pPr>
        <w:widowControl w:val="0"/>
        <w:tabs>
          <w:tab w:val="left" w:pos="284"/>
        </w:tabs>
        <w:spacing w:after="160" w:line="259" w:lineRule="auto"/>
        <w:jc w:val="center"/>
        <w:rPr>
          <w:b/>
          <w:szCs w:val="24"/>
        </w:rPr>
      </w:pPr>
    </w:p>
    <w:p w:rsidR="00B82F2F" w:rsidRPr="00767BDD" w:rsidRDefault="0054264B" w:rsidP="00B82F2F">
      <w:pPr>
        <w:widowControl w:val="0"/>
        <w:tabs>
          <w:tab w:val="left" w:pos="284"/>
        </w:tabs>
        <w:spacing w:after="160" w:line="259" w:lineRule="auto"/>
        <w:jc w:val="center"/>
        <w:rPr>
          <w:rFonts w:eastAsia="Calibri"/>
          <w:b/>
          <w:szCs w:val="24"/>
          <w:lang w:eastAsia="en-US"/>
        </w:rPr>
      </w:pPr>
      <w:r w:rsidRPr="00767BDD">
        <w:rPr>
          <w:b/>
          <w:szCs w:val="24"/>
        </w:rPr>
        <w:lastRenderedPageBreak/>
        <w:t xml:space="preserve">Раздел </w:t>
      </w:r>
      <w:r w:rsidR="00727158" w:rsidRPr="00767BDD">
        <w:rPr>
          <w:b/>
          <w:szCs w:val="24"/>
        </w:rPr>
        <w:t xml:space="preserve">4. </w:t>
      </w:r>
      <w:r w:rsidR="00C33948" w:rsidRPr="00767BDD">
        <w:rPr>
          <w:rFonts w:eastAsia="Calibri"/>
          <w:b/>
          <w:szCs w:val="24"/>
          <w:lang w:eastAsia="en-US"/>
        </w:rPr>
        <w:t>Рекомендации</w:t>
      </w:r>
      <w:r w:rsidR="00727158" w:rsidRPr="00767BDD">
        <w:rPr>
          <w:rFonts w:eastAsia="Calibri"/>
          <w:b/>
          <w:szCs w:val="24"/>
          <w:lang w:eastAsia="en-US"/>
        </w:rPr>
        <w:t xml:space="preserve"> к содержанию и составу заявки на </w:t>
      </w:r>
      <w:r w:rsidR="00FF4D34" w:rsidRPr="00767BDD">
        <w:rPr>
          <w:rFonts w:eastAsia="Calibri"/>
          <w:b/>
          <w:szCs w:val="24"/>
          <w:lang w:eastAsia="en-US"/>
        </w:rPr>
        <w:t>участие в электронном аукционе</w:t>
      </w:r>
    </w:p>
    <w:p w:rsidR="00727158" w:rsidRPr="00767BDD" w:rsidRDefault="00727158" w:rsidP="00B82F2F">
      <w:pPr>
        <w:widowControl w:val="0"/>
        <w:tabs>
          <w:tab w:val="left" w:pos="284"/>
        </w:tabs>
        <w:spacing w:after="160" w:line="259" w:lineRule="auto"/>
        <w:jc w:val="center"/>
        <w:rPr>
          <w:szCs w:val="24"/>
          <w:lang w:eastAsia="en-US"/>
        </w:rPr>
      </w:pPr>
      <w:r w:rsidRPr="00767BDD">
        <w:rPr>
          <w:szCs w:val="24"/>
          <w:lang w:eastAsia="en-US"/>
        </w:rPr>
        <w:t>Участник электронного аукциона подает заявку на участие в электронном аукционе в форме электронного документа.</w:t>
      </w:r>
    </w:p>
    <w:p w:rsidR="00727158" w:rsidRPr="00767BDD" w:rsidRDefault="00727158" w:rsidP="00036DF5">
      <w:pPr>
        <w:widowControl w:val="0"/>
        <w:numPr>
          <w:ilvl w:val="2"/>
          <w:numId w:val="38"/>
        </w:numPr>
        <w:tabs>
          <w:tab w:val="left" w:pos="1134"/>
        </w:tabs>
        <w:spacing w:line="259" w:lineRule="auto"/>
        <w:ind w:left="0" w:firstLine="709"/>
        <w:jc w:val="both"/>
        <w:outlineLvl w:val="2"/>
        <w:rPr>
          <w:szCs w:val="24"/>
          <w:lang w:eastAsia="en-US"/>
        </w:rPr>
      </w:pPr>
      <w:bookmarkStart w:id="7" w:name="_Ref460788961"/>
      <w:r w:rsidRPr="00767BDD">
        <w:rPr>
          <w:szCs w:val="24"/>
          <w:lang w:eastAsia="en-US"/>
        </w:rPr>
        <w:t>Заявка на участие в электронном аукционе должна содержать:</w:t>
      </w:r>
      <w:bookmarkEnd w:id="7"/>
    </w:p>
    <w:p w:rsidR="00727158" w:rsidRPr="00767BDD" w:rsidRDefault="00727158" w:rsidP="00036DF5">
      <w:pPr>
        <w:widowControl w:val="0"/>
        <w:ind w:firstLine="709"/>
        <w:jc w:val="both"/>
        <w:outlineLvl w:val="2"/>
        <w:rPr>
          <w:szCs w:val="24"/>
          <w:lang w:eastAsia="en-US"/>
        </w:rPr>
      </w:pPr>
      <w:r w:rsidRPr="00767BDD">
        <w:rPr>
          <w:szCs w:val="24"/>
          <w:lang w:eastAsia="en-US"/>
        </w:rPr>
        <w:t>а) документы и сведения об участнике электронного аукциона, подавшем заявку на участие в электронном аукционе, - полное наименование, сведения об организационно-правовой форме, адрес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 - для юридического лица, фамилия, имя, отчество, паспортные данные, сведения о месте жительства, номер контактного телефона - для индивидуального предпринимателя;</w:t>
      </w:r>
    </w:p>
    <w:p w:rsidR="00727158" w:rsidRPr="00767BDD" w:rsidRDefault="00727158" w:rsidP="00036DF5">
      <w:pPr>
        <w:widowControl w:val="0"/>
        <w:ind w:firstLine="709"/>
        <w:jc w:val="both"/>
        <w:outlineLvl w:val="2"/>
        <w:rPr>
          <w:szCs w:val="24"/>
          <w:lang w:eastAsia="en-US"/>
        </w:rPr>
      </w:pPr>
      <w:r w:rsidRPr="00767BDD">
        <w:rPr>
          <w:szCs w:val="24"/>
          <w:lang w:eastAsia="en-US"/>
        </w:rPr>
        <w:t>б) документ, подтверждающий полномочия лица на осуществление действий от имени участника электронного аукциона.</w:t>
      </w:r>
    </w:p>
    <w:p w:rsidR="00727158" w:rsidRPr="00767BDD" w:rsidRDefault="0054264B" w:rsidP="00201092">
      <w:pPr>
        <w:widowControl w:val="0"/>
        <w:numPr>
          <w:ilvl w:val="2"/>
          <w:numId w:val="38"/>
        </w:numPr>
        <w:tabs>
          <w:tab w:val="left" w:pos="1134"/>
        </w:tabs>
        <w:spacing w:line="259" w:lineRule="auto"/>
        <w:ind w:left="0" w:firstLine="709"/>
        <w:jc w:val="both"/>
        <w:outlineLvl w:val="2"/>
        <w:rPr>
          <w:szCs w:val="24"/>
          <w:lang w:eastAsia="en-US"/>
        </w:rPr>
      </w:pPr>
      <w:r w:rsidRPr="00767BDD">
        <w:rPr>
          <w:szCs w:val="24"/>
          <w:lang w:eastAsia="en-US"/>
        </w:rPr>
        <w:t>Технический заказчик</w:t>
      </w:r>
      <w:r w:rsidR="00727158" w:rsidRPr="00767BDD">
        <w:rPr>
          <w:szCs w:val="24"/>
          <w:lang w:eastAsia="en-US"/>
        </w:rPr>
        <w:t xml:space="preserve"> не вправе требовать от участника электронного аукциона иных документов и сведений, кроме документов и сведений, предусмотренных пунктом </w:t>
      </w:r>
      <w:r w:rsidR="006439AB" w:rsidRPr="00767BDD">
        <w:rPr>
          <w:szCs w:val="24"/>
        </w:rPr>
        <w:fldChar w:fldCharType="begin"/>
      </w:r>
      <w:r w:rsidR="006439AB" w:rsidRPr="00767BDD">
        <w:rPr>
          <w:szCs w:val="24"/>
        </w:rPr>
        <w:instrText xml:space="preserve"> REF _Ref460788961 \r \h  \* MERGEFORMAT </w:instrText>
      </w:r>
      <w:r w:rsidR="006439AB" w:rsidRPr="00767BDD">
        <w:rPr>
          <w:szCs w:val="24"/>
        </w:rPr>
      </w:r>
      <w:r w:rsidR="006439AB" w:rsidRPr="00767BDD">
        <w:rPr>
          <w:szCs w:val="24"/>
        </w:rPr>
        <w:fldChar w:fldCharType="separate"/>
      </w:r>
      <w:r w:rsidR="00B33849">
        <w:rPr>
          <w:szCs w:val="24"/>
        </w:rPr>
        <w:t>1</w:t>
      </w:r>
      <w:r w:rsidR="006439AB" w:rsidRPr="00767BDD">
        <w:rPr>
          <w:szCs w:val="24"/>
        </w:rPr>
        <w:fldChar w:fldCharType="end"/>
      </w:r>
      <w:r w:rsidR="00727158" w:rsidRPr="00767BDD">
        <w:rPr>
          <w:szCs w:val="24"/>
          <w:lang w:eastAsia="en-US"/>
        </w:rPr>
        <w:t xml:space="preserve"> настоящего раздела.</w:t>
      </w:r>
    </w:p>
    <w:p w:rsidR="00036DF5" w:rsidRPr="00767BDD" w:rsidRDefault="00036DF5" w:rsidP="00036DF5">
      <w:pPr>
        <w:rPr>
          <w:szCs w:val="24"/>
        </w:rPr>
      </w:pPr>
    </w:p>
    <w:p w:rsidR="00036DF5" w:rsidRPr="00767BDD" w:rsidRDefault="0054264B" w:rsidP="00B82F2F">
      <w:pPr>
        <w:pStyle w:val="affff8"/>
        <w:widowControl w:val="0"/>
        <w:tabs>
          <w:tab w:val="left" w:pos="426"/>
        </w:tabs>
        <w:suppressAutoHyphens w:val="0"/>
        <w:ind w:left="0"/>
        <w:jc w:val="center"/>
        <w:rPr>
          <w:rFonts w:eastAsia="Calibri"/>
          <w:b/>
          <w:lang w:eastAsia="en-US"/>
        </w:rPr>
      </w:pPr>
      <w:r w:rsidRPr="00767BDD">
        <w:rPr>
          <w:b/>
        </w:rPr>
        <w:t xml:space="preserve">Раздел </w:t>
      </w:r>
      <w:r w:rsidR="00036DF5" w:rsidRPr="00767BDD">
        <w:rPr>
          <w:b/>
        </w:rPr>
        <w:t xml:space="preserve">5. </w:t>
      </w:r>
      <w:r w:rsidR="00036DF5" w:rsidRPr="00767BDD">
        <w:rPr>
          <w:rFonts w:eastAsia="Calibri"/>
          <w:b/>
          <w:lang w:eastAsia="en-US"/>
        </w:rPr>
        <w:t>Порядок подачи заявок на участие в электронном аукционе</w:t>
      </w:r>
    </w:p>
    <w:p w:rsidR="00A513D1" w:rsidRPr="00767BDD" w:rsidRDefault="00A513D1" w:rsidP="00B82F2F">
      <w:pPr>
        <w:pStyle w:val="affff8"/>
        <w:widowControl w:val="0"/>
        <w:tabs>
          <w:tab w:val="left" w:pos="426"/>
        </w:tabs>
        <w:suppressAutoHyphens w:val="0"/>
        <w:ind w:left="0"/>
        <w:jc w:val="center"/>
        <w:rPr>
          <w:rFonts w:eastAsia="Calibri"/>
          <w:b/>
          <w:lang w:eastAsia="en-US"/>
        </w:rPr>
      </w:pP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Для участия в электронном аукционе участник электронного аукциона, который включен в реестр квалифицированных подрядных организаций и имеет право участвовать по установленному предмету и начальной (максимальной) цене договора, направляет заявку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подает заявку на участие в электронном аукционе в пределах срока, установленного в разделе</w:t>
      </w:r>
      <w:r w:rsidR="00302B7F" w:rsidRPr="00767BDD">
        <w:rPr>
          <w:szCs w:val="24"/>
          <w:lang w:eastAsia="en-US"/>
        </w:rPr>
        <w:t xml:space="preserve"> 10</w:t>
      </w:r>
      <w:r w:rsidRPr="00767BDD">
        <w:rPr>
          <w:szCs w:val="24"/>
          <w:lang w:eastAsia="en-US"/>
        </w:rPr>
        <w:t xml:space="preserve"> «Информационная карта».</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8" w:name="_Ref460790783"/>
      <w:r w:rsidRPr="00767BDD">
        <w:rPr>
          <w:szCs w:val="24"/>
          <w:lang w:eastAsia="en-US"/>
        </w:rPr>
        <w:t>Участник электронного аукциона подает заявку на участие в электронном аукционе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bookmarkEnd w:id="8"/>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9" w:name="_Ref460789005"/>
      <w:r w:rsidRPr="00767BDD">
        <w:rPr>
          <w:szCs w:val="24"/>
          <w:lang w:eastAsia="en-US"/>
        </w:rPr>
        <w:t>Подать заявку на участие в электронных аукционах может только лицо, включенное в реестр квалифицированных порядных организаций и прошедшее регистрацию на электронной площадке.</w:t>
      </w:r>
      <w:bookmarkEnd w:id="9"/>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10" w:name="_Ref460789012"/>
      <w:r w:rsidRPr="00767BDD">
        <w:rPr>
          <w:szCs w:val="24"/>
          <w:lang w:eastAsia="en-US"/>
        </w:rPr>
        <w:t>Участник электронного аукциона не вправе подать заявку на участие в электронном аукционе за 3 (три) месяца до даты окончания срока своей аккредитации на электронной площадке. При этом, за 3 (три) месяца до даты окончания срока аккредитации участника электронного аукциона оператор электронной площадки обязан направить соответствующее уведомление этому участнику. В случае если этот участник получил аккредитацию на электронной площадке, он вправе пройти аккредитацию на новый срок в порядке, установленном для аккредитации участников электронного аукциона на электронной площадке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не ранее чем за 6 (шесть) месяцев до дня окончания срока ранее полученной аккредитации.</w:t>
      </w:r>
      <w:bookmarkEnd w:id="10"/>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подать только одну заявку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Оператор электронной площадки и </w:t>
      </w:r>
      <w:r w:rsidR="0054264B" w:rsidRPr="00767BDD">
        <w:rPr>
          <w:szCs w:val="24"/>
          <w:lang w:eastAsia="en-US"/>
        </w:rPr>
        <w:t>Технический заказчик</w:t>
      </w:r>
      <w:r w:rsidRPr="00767BDD">
        <w:rPr>
          <w:szCs w:val="24"/>
          <w:lang w:eastAsia="en-US"/>
        </w:rPr>
        <w:t xml:space="preserve"> обеспечивают конфиденциальность информации об участниках электронного аукциона, подавших заявки </w:t>
      </w:r>
      <w:r w:rsidRPr="00767BDD">
        <w:rPr>
          <w:szCs w:val="24"/>
          <w:lang w:eastAsia="en-US"/>
        </w:rPr>
        <w:lastRenderedPageBreak/>
        <w:t xml:space="preserve">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В течение 1 (одного) часа после получения заявки на участие в электронном аукционе оператор электронной площадки осуществляет проверку нахождения сведений об участнике электронного аукциона в реестре квалифицированных подрядных организаций для участия, присваивает заявке порядковый номер и подтверждает в форме электронного документа, направляемого участнику электронного аукциона, подавшему заявку, ее получение с указанием присвоенного заявке порядкового номера. В случае несоответствия участника электронного аукциона требованиям настоящего пункта заявка участника электронного аукциона возвращается оператором электронной площадки подавшему ее участнику электронного аукциона.</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В течение 1 (одного) часа после получения заявки на участие в электронном аукционе оператор электронной площадки возвращает заявку подавшему ее участнику электронного аукциона в случаях:</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а) подачи заявки с нарушением требований, предусмотренных пунктом </w:t>
      </w:r>
      <w:r w:rsidR="006439AB" w:rsidRPr="00767BDD">
        <w:rPr>
          <w:szCs w:val="24"/>
        </w:rPr>
        <w:fldChar w:fldCharType="begin"/>
      </w:r>
      <w:r w:rsidR="006439AB" w:rsidRPr="00767BDD">
        <w:rPr>
          <w:szCs w:val="24"/>
        </w:rPr>
        <w:instrText xml:space="preserve"> REF _Ref460790783 \r \h  \* MERGEFORMAT </w:instrText>
      </w:r>
      <w:r w:rsidR="006439AB" w:rsidRPr="00767BDD">
        <w:rPr>
          <w:szCs w:val="24"/>
        </w:rPr>
      </w:r>
      <w:r w:rsidR="006439AB" w:rsidRPr="00767BDD">
        <w:rPr>
          <w:szCs w:val="24"/>
        </w:rPr>
        <w:fldChar w:fldCharType="separate"/>
      </w:r>
      <w:r w:rsidR="00B33849">
        <w:rPr>
          <w:szCs w:val="24"/>
        </w:rPr>
        <w:t>3</w:t>
      </w:r>
      <w:r w:rsidR="006439AB" w:rsidRPr="00767BDD">
        <w:rPr>
          <w:szCs w:val="24"/>
        </w:rPr>
        <w:fldChar w:fldCharType="end"/>
      </w:r>
      <w:r w:rsidRPr="00767BDD">
        <w:rPr>
          <w:rFonts w:eastAsia="Calibri"/>
          <w:szCs w:val="24"/>
          <w:lang w:eastAsia="en-US"/>
        </w:rPr>
        <w:t xml:space="preserve"> настоящего раздела и пункта 97 Положения;</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б) подачи одним участником электронного аукциона 2 (двух) и более заявок при условии, что поданные ранее заявки этим участником не отозваны, при этом возвращаются все заявки;</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в) получения заявки после даты и времени окончания срока подачи заявок, указанной </w:t>
      </w:r>
      <w:r w:rsidR="00FD6BFE" w:rsidRPr="00767BDD">
        <w:rPr>
          <w:rFonts w:eastAsia="Calibri"/>
          <w:szCs w:val="24"/>
          <w:lang w:eastAsia="en-US"/>
        </w:rPr>
        <w:t>в разделе</w:t>
      </w:r>
      <w:r w:rsidR="0054264B" w:rsidRPr="00767BDD">
        <w:rPr>
          <w:rFonts w:eastAsia="Calibri"/>
          <w:szCs w:val="24"/>
          <w:lang w:eastAsia="en-US"/>
        </w:rPr>
        <w:t xml:space="preserve"> 10 «Информационная к</w:t>
      </w:r>
      <w:r w:rsidRPr="00767BDD">
        <w:rPr>
          <w:rFonts w:eastAsia="Calibri"/>
          <w:szCs w:val="24"/>
          <w:lang w:eastAsia="en-US"/>
        </w:rPr>
        <w:t>арта»;</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г) получения заявки от участника электронного аукциона с нарушением положений пунктов </w:t>
      </w:r>
      <w:r w:rsidR="006439AB" w:rsidRPr="00767BDD">
        <w:rPr>
          <w:szCs w:val="24"/>
        </w:rPr>
        <w:fldChar w:fldCharType="begin"/>
      </w:r>
      <w:r w:rsidR="006439AB" w:rsidRPr="00767BDD">
        <w:rPr>
          <w:szCs w:val="24"/>
        </w:rPr>
        <w:instrText xml:space="preserve"> REF _Ref460789005 \r \h  \* MERGEFORMAT </w:instrText>
      </w:r>
      <w:r w:rsidR="006439AB" w:rsidRPr="00767BDD">
        <w:rPr>
          <w:szCs w:val="24"/>
        </w:rPr>
      </w:r>
      <w:r w:rsidR="006439AB" w:rsidRPr="00767BDD">
        <w:rPr>
          <w:szCs w:val="24"/>
        </w:rPr>
        <w:fldChar w:fldCharType="separate"/>
      </w:r>
      <w:r w:rsidR="00B33849">
        <w:rPr>
          <w:szCs w:val="24"/>
        </w:rPr>
        <w:t>4</w:t>
      </w:r>
      <w:r w:rsidR="006439AB" w:rsidRPr="00767BDD">
        <w:rPr>
          <w:szCs w:val="24"/>
        </w:rPr>
        <w:fldChar w:fldCharType="end"/>
      </w:r>
      <w:r w:rsidRPr="00767BDD">
        <w:rPr>
          <w:rFonts w:eastAsia="Calibri"/>
          <w:szCs w:val="24"/>
          <w:lang w:eastAsia="en-US"/>
        </w:rPr>
        <w:t xml:space="preserve"> и </w:t>
      </w:r>
      <w:r w:rsidR="006439AB" w:rsidRPr="00767BDD">
        <w:rPr>
          <w:szCs w:val="24"/>
        </w:rPr>
        <w:fldChar w:fldCharType="begin"/>
      </w:r>
      <w:r w:rsidR="006439AB" w:rsidRPr="00767BDD">
        <w:rPr>
          <w:szCs w:val="24"/>
        </w:rPr>
        <w:instrText xml:space="preserve"> REF _Ref460789012 \r \h  \* MERGEFORMAT </w:instrText>
      </w:r>
      <w:r w:rsidR="006439AB" w:rsidRPr="00767BDD">
        <w:rPr>
          <w:szCs w:val="24"/>
        </w:rPr>
      </w:r>
      <w:r w:rsidR="006439AB" w:rsidRPr="00767BDD">
        <w:rPr>
          <w:szCs w:val="24"/>
        </w:rPr>
        <w:fldChar w:fldCharType="separate"/>
      </w:r>
      <w:r w:rsidR="00B33849">
        <w:rPr>
          <w:szCs w:val="24"/>
        </w:rPr>
        <w:t>5</w:t>
      </w:r>
      <w:r w:rsidR="006439AB" w:rsidRPr="00767BDD">
        <w:rPr>
          <w:szCs w:val="24"/>
        </w:rPr>
        <w:fldChar w:fldCharType="end"/>
      </w:r>
      <w:r w:rsidRPr="00767BDD">
        <w:rPr>
          <w:rFonts w:eastAsia="Calibri"/>
          <w:szCs w:val="24"/>
          <w:lang w:eastAsia="en-US"/>
        </w:rPr>
        <w:t xml:space="preserve"> настоящего раздела.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Одновременно с возвратом заявки на участие в электронном аукционе оператор электронной площадки уведомляет в форме электронного документа участника электронного аукциона, подавшего заявку, об основаниях ее возврата с указанием требования Положения, которые были нарушены. Возврат заявок оператором электронной площадки по иным основаниям не допускается.</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Участник электронного аукциона, подавший заявку на участие в электронном аукционе, вправе отозвать заявку не позднее дня окончания срока подачи заявок с направлением оператору электронной площадки уведомления об отзыве заявки.</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 Уведомление об отзыве заявки подается участником электронного аукциона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Внесен</w:t>
      </w:r>
      <w:r w:rsidR="003468F2" w:rsidRPr="00767BDD">
        <w:rPr>
          <w:szCs w:val="24"/>
          <w:lang w:eastAsia="en-US"/>
        </w:rPr>
        <w:t>ие изменений в заявку об участие</w:t>
      </w:r>
      <w:r w:rsidRPr="00767BDD">
        <w:rPr>
          <w:szCs w:val="24"/>
          <w:lang w:eastAsia="en-US"/>
        </w:rPr>
        <w:t xml:space="preserve"> в электронном аукционе осуществляется путем ее отзыва и направлении новой заявки</w:t>
      </w:r>
      <w:r w:rsidRPr="00767BDD">
        <w:rPr>
          <w:i/>
          <w:szCs w:val="24"/>
          <w:lang w:eastAsia="en-US"/>
        </w:rPr>
        <w:t>.</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Не позднее 1 (одного) рабочего дня, следующего за днем окончания срока подачи заявок на участие в электронном аукционе, оператор электронной площадки направляет </w:t>
      </w:r>
      <w:r w:rsidR="00575BA5" w:rsidRPr="00767BDD">
        <w:rPr>
          <w:szCs w:val="24"/>
          <w:lang w:eastAsia="en-US"/>
        </w:rPr>
        <w:t>Заказчику</w:t>
      </w:r>
      <w:r w:rsidRPr="00767BDD">
        <w:rPr>
          <w:szCs w:val="24"/>
          <w:lang w:eastAsia="en-US"/>
        </w:rPr>
        <w:t xml:space="preserve"> поступившие заявки в форме электронного документа.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bCs/>
          <w:szCs w:val="24"/>
          <w:lang w:eastAsia="en-US"/>
        </w:rPr>
        <w:t>Обеспечение заявок на участие в электронном аукционе.</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Обеспечение заявки на участие в электронном аукционе предоставляется участником электронного аукциона путем перечисления денежных средств (далее – денежные средства) на счет оператора электронной площадки в кредитной организации (далее – банк).</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Учет проведения операций по обеспечению участия в электронном аукционе осуществляется на лицевом счете участника электронного аукциона, открытом оператором электронной площадки (далее – лицевой счет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Блокирование операций по лицевому счету участника, подавшего заявку на участие в электронном аукционе, в отношении денежных средств в размере обеспечения </w:t>
      </w:r>
      <w:r w:rsidRPr="00767BDD">
        <w:rPr>
          <w:szCs w:val="24"/>
          <w:lang w:eastAsia="en-US"/>
        </w:rPr>
        <w:lastRenderedPageBreak/>
        <w:t>заявки (далее – блокирование денежных средств), прекращается оператором электронной площадки в случаях, предусмотренных в Положении, в порядке, установленном едиными требованиями к функционированию электронных площадок, определенными федеральным органом исполнительной власти по регулированию контрактной системы в сфере закупок для целей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Денежные средства, блокированные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B33849">
        <w:rPr>
          <w:szCs w:val="24"/>
          <w:lang w:eastAsia="en-US"/>
        </w:rPr>
        <w:t>15.7</w:t>
      </w:r>
      <w:r w:rsidR="006439AB" w:rsidRPr="00767BDD">
        <w:rPr>
          <w:szCs w:val="24"/>
        </w:rPr>
        <w:fldChar w:fldCharType="end"/>
      </w:r>
      <w:r w:rsidRPr="00767BDD">
        <w:rPr>
          <w:szCs w:val="24"/>
          <w:lang w:eastAsia="en-US"/>
        </w:rPr>
        <w:t xml:space="preserve"> настоящего раздела, при поступлении акта об уклонении от заключения договора не возвращаются участнику электронного аукциона.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Участие в электронном аукционе возможно при наличии на лицевом счете участника денежных средств, в отношении которых не осуществлено блокирование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B33849">
        <w:rPr>
          <w:szCs w:val="24"/>
          <w:lang w:eastAsia="en-US"/>
        </w:rPr>
        <w:t>15.7</w:t>
      </w:r>
      <w:r w:rsidR="006439AB" w:rsidRPr="00767BDD">
        <w:rPr>
          <w:szCs w:val="24"/>
        </w:rPr>
        <w:fldChar w:fldCharType="end"/>
      </w:r>
      <w:r w:rsidRPr="00767BDD">
        <w:rPr>
          <w:szCs w:val="24"/>
          <w:lang w:eastAsia="en-US"/>
        </w:rPr>
        <w:t xml:space="preserve"> настоящего раздела, в размере не менее чем размер обеспечения заявки на участие в электронном аукционе, </w:t>
      </w:r>
      <w:r w:rsidR="0046180F" w:rsidRPr="00767BDD">
        <w:rPr>
          <w:szCs w:val="24"/>
          <w:lang w:eastAsia="en-US"/>
        </w:rPr>
        <w:t>указанный в разделе</w:t>
      </w:r>
      <w:r w:rsidR="00302B7F" w:rsidRPr="00767BDD">
        <w:rPr>
          <w:szCs w:val="24"/>
          <w:lang w:eastAsia="en-US"/>
        </w:rPr>
        <w:t xml:space="preserve">10 </w:t>
      </w:r>
      <w:r w:rsidRPr="00767BDD">
        <w:rPr>
          <w:szCs w:val="24"/>
          <w:lang w:eastAsia="en-US"/>
        </w:rPr>
        <w:t>«Информационная карта».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Поступление заявки на участие в электронном аукционе является поручением участника электронного аукциона оператору электронной площадки блокировать денежные средства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bookmarkStart w:id="11" w:name="_Ref460692195"/>
      <w:r w:rsidRPr="00767BDD">
        <w:rPr>
          <w:szCs w:val="24"/>
          <w:lang w:eastAsia="en-US"/>
        </w:rPr>
        <w:t>В течение 1 (одного) часа после получения заявки на участие в электронном аукционе оператор электронной площадки осуществляет блокирование денежных средств. При этом в случае отсутствия на лицевом счете участника денежных средств в достаточном для обеспечения заявки размере блокирование денежных средств не осуществляется.</w:t>
      </w:r>
      <w:bookmarkEnd w:id="11"/>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случае отсутствия на лицевом счете участника денежных средств в достаточном для обеспечения заявки на участие в электронном аукционе размере оператор электронной площадки возвращает заявку в течение 1 (одного) часа после ее получения.</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течение 1 (одного) рабочего дня со дня возврата заявки на участие в электронном аукционе оператор электронной площадки прекращает блокирование денежных средств участника.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случае отзыва заявки на участие в электронном аукционе оператор электронной площадки прекращает блокирование денежных средств участника в течение 1 (одного) рабочего дня со дня поступления уведомления об отзыве заявки на участие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соответствующего протокола, оператор электронной площадки прекращает блокирование денежных средств участника, не допущенного к участию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соответствующих протоколов, оператор электронной площадки прекращает блокирование денежных средств участника, не признанного победителем электронного аукциона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сведений о заключении договора с победителем электронного аукциона, оператор электронной площадки прекращает блокирование денежных средств участника, признанного победителем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одного рабочего дня, следующего после дня поступления оператору электронной площадки сведений о заключении договора с участником электронного аукциона, занявшим второе место по итогам проведения электронного аукциона, оператор электронной площадки прекращает блокирование денежных средств участника, занявшего второе место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lastRenderedPageBreak/>
        <w:t xml:space="preserve">Подача участником электронного аукциона заявки на участие в электронном аукционе является согласием участника электронного аукциона на списание денежных средств, находящихся на лицевом счете участника, в качестве платы за участие в электронном аукционе, взимаемой с лица в соответствии с пунктом </w:t>
      </w:r>
      <w:r w:rsidR="006439AB" w:rsidRPr="00767BDD">
        <w:rPr>
          <w:szCs w:val="24"/>
        </w:rPr>
        <w:fldChar w:fldCharType="begin"/>
      </w:r>
      <w:r w:rsidR="006439AB" w:rsidRPr="00767BDD">
        <w:rPr>
          <w:szCs w:val="24"/>
        </w:rPr>
        <w:instrText xml:space="preserve"> REF _Ref460789117 \r \h  \* MERGEFORMAT </w:instrText>
      </w:r>
      <w:r w:rsidR="006439AB" w:rsidRPr="00767BDD">
        <w:rPr>
          <w:szCs w:val="24"/>
        </w:rPr>
      </w:r>
      <w:r w:rsidR="006439AB" w:rsidRPr="00767BDD">
        <w:rPr>
          <w:szCs w:val="24"/>
        </w:rPr>
        <w:fldChar w:fldCharType="separate"/>
      </w:r>
      <w:r w:rsidR="00B33849">
        <w:rPr>
          <w:szCs w:val="24"/>
        </w:rPr>
        <w:t>7</w:t>
      </w:r>
      <w:r w:rsidR="006439AB" w:rsidRPr="00767BDD">
        <w:rPr>
          <w:szCs w:val="24"/>
        </w:rPr>
        <w:fldChar w:fldCharType="end"/>
      </w:r>
      <w:r w:rsidRPr="00767BDD">
        <w:rPr>
          <w:szCs w:val="24"/>
          <w:lang w:eastAsia="en-US"/>
        </w:rPr>
        <w:t xml:space="preserve"> раздела </w:t>
      </w:r>
      <w:r w:rsidR="00631C8A" w:rsidRPr="00767BDD">
        <w:rPr>
          <w:szCs w:val="24"/>
          <w:lang w:eastAsia="en-US"/>
        </w:rPr>
        <w:t>2</w:t>
      </w:r>
      <w:r w:rsidRPr="00767BDD">
        <w:rPr>
          <w:szCs w:val="24"/>
          <w:lang w:eastAsia="en-US"/>
        </w:rPr>
        <w:t xml:space="preserve"> «Общие положения».</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распоряжаться денежными средствами, которые находятся на лицевом счете участника и в отношении которых не осуществлено блокирование денежных средств.</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По требованию участника электронного аукциона возврат денежных средств, которые внесены в качестве обеспечения заявки на участие в электронном аукционе и в отношении которых не осуществлено блокирование денежных средств или блокирование денежных средств прекращено в соответствии с положениями настоящего раздела, осуществляется в течение 5 (пяти) рабочих дней со дня поступления оператору электронной площадки указанного требования.</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Специализированная организация не может быть участником электронного аукциона, в рамках которого эта организация осуществляет функции по определению подрядной организации путем проведения электронного аукциона, в том числе функции по разработке Документации об электронном аукционе, размещению на официальном сайте Извещения о проведении электронного аукциона, направлению приглашений принять участие в электронном аукционе, выполнению иных функций, связанных с обеспечением проведения электронного аукциона.</w:t>
      </w:r>
    </w:p>
    <w:p w:rsidR="00036DF5" w:rsidRPr="00767BDD" w:rsidRDefault="00036DF5" w:rsidP="00036DF5">
      <w:pPr>
        <w:rPr>
          <w:b/>
          <w:szCs w:val="24"/>
        </w:rPr>
      </w:pPr>
    </w:p>
    <w:p w:rsidR="001D0FBD" w:rsidRPr="00767BDD" w:rsidRDefault="00E6677B" w:rsidP="00B82F2F">
      <w:pPr>
        <w:pStyle w:val="affff8"/>
        <w:widowControl w:val="0"/>
        <w:tabs>
          <w:tab w:val="left" w:pos="0"/>
        </w:tabs>
        <w:suppressAutoHyphens w:val="0"/>
        <w:ind w:left="0"/>
        <w:jc w:val="center"/>
        <w:rPr>
          <w:rFonts w:eastAsia="Calibri"/>
          <w:b/>
          <w:lang w:eastAsia="en-US"/>
        </w:rPr>
      </w:pPr>
      <w:r w:rsidRPr="00767BDD">
        <w:rPr>
          <w:b/>
        </w:rPr>
        <w:t xml:space="preserve">Раздел </w:t>
      </w:r>
      <w:r w:rsidR="001D0FBD" w:rsidRPr="00767BDD">
        <w:rPr>
          <w:b/>
        </w:rPr>
        <w:t xml:space="preserve">6. </w:t>
      </w:r>
      <w:r w:rsidR="001D0FBD" w:rsidRPr="00767BDD">
        <w:rPr>
          <w:rFonts w:eastAsia="Calibri"/>
          <w:b/>
          <w:lang w:eastAsia="en-US"/>
        </w:rPr>
        <w:t>Рассмотрение заявок на участие в электронном аукционе</w:t>
      </w:r>
    </w:p>
    <w:p w:rsidR="00A513D1" w:rsidRPr="00767BDD" w:rsidRDefault="00A513D1" w:rsidP="00B82F2F">
      <w:pPr>
        <w:pStyle w:val="affff8"/>
        <w:widowControl w:val="0"/>
        <w:tabs>
          <w:tab w:val="left" w:pos="0"/>
        </w:tabs>
        <w:suppressAutoHyphens w:val="0"/>
        <w:ind w:left="0"/>
        <w:jc w:val="center"/>
        <w:rPr>
          <w:rFonts w:eastAsia="Calibri"/>
          <w:b/>
          <w:lang w:eastAsia="en-US"/>
        </w:rPr>
      </w:pP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Рассмотрение заявок на участие в электронном аукционе осуществляется комиссией по осуществлению закупок.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осуществляет рассмотрение заявок на участие в электронном аукционе и ведение протокола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При осуществлении закупки какие-либо переговоры членов комиссии по осуществлению закупок с ее участниками до определения победителя электронного аукциона не допускаются. В случае нарушения указанного запрета осуществление закупки может быть признано недействительным в порядке, предусмотренном законодательством Российской Федерации.</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рассматривает заявки на участие в электронном аукционе на соответствие требованиям, установленным Документацией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Срок рассмотрения заявок на участие в электронном аукционе не может превышать 10 (десяти) рабочих дней со дня окончания срока подачи заявок, указанном </w:t>
      </w:r>
      <w:r w:rsidR="003C2B53" w:rsidRPr="00767BDD">
        <w:rPr>
          <w:rFonts w:eastAsia="Calibri"/>
          <w:szCs w:val="24"/>
          <w:lang w:eastAsia="en-US"/>
        </w:rPr>
        <w:t>в разделе</w:t>
      </w:r>
      <w:r w:rsidR="000260C6" w:rsidRPr="00767BDD">
        <w:rPr>
          <w:rFonts w:eastAsia="Calibri"/>
          <w:szCs w:val="24"/>
          <w:lang w:eastAsia="en-US"/>
        </w:rPr>
        <w:t xml:space="preserve">10 </w:t>
      </w:r>
      <w:r w:rsidRPr="00767BDD">
        <w:rPr>
          <w:rFonts w:eastAsia="Calibri"/>
          <w:szCs w:val="24"/>
          <w:lang w:eastAsia="en-US"/>
        </w:rPr>
        <w:t>«Информационная карта».</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bookmarkStart w:id="12" w:name="_Ref460790997"/>
      <w:r w:rsidRPr="00767BDD">
        <w:rPr>
          <w:rFonts w:eastAsia="Calibri"/>
          <w:szCs w:val="24"/>
          <w:lang w:eastAsia="en-US"/>
        </w:rPr>
        <w:t>Заявка на участие в электронном аукционе не допускается комиссией по осуществлению закупок к участию в электронном аукционе в следующих случаях:</w:t>
      </w:r>
      <w:bookmarkEnd w:id="12"/>
    </w:p>
    <w:p w:rsidR="001D0FBD" w:rsidRPr="00767BDD" w:rsidRDefault="001D0FBD" w:rsidP="001D0FBD">
      <w:pPr>
        <w:widowControl w:val="0"/>
        <w:ind w:firstLine="709"/>
        <w:jc w:val="both"/>
        <w:rPr>
          <w:rFonts w:eastAsia="Calibri"/>
          <w:szCs w:val="24"/>
          <w:lang w:eastAsia="en-US"/>
        </w:rPr>
      </w:pPr>
      <w:r w:rsidRPr="00767BDD">
        <w:rPr>
          <w:rFonts w:eastAsia="Calibri"/>
          <w:szCs w:val="24"/>
          <w:lang w:eastAsia="en-US"/>
        </w:rPr>
        <w:t xml:space="preserve">а) </w:t>
      </w:r>
      <w:r w:rsidR="00C33948" w:rsidRPr="00767BDD">
        <w:rPr>
          <w:rFonts w:eastAsia="Calibri"/>
          <w:szCs w:val="24"/>
          <w:lang w:eastAsia="en-US"/>
        </w:rPr>
        <w:t>н</w:t>
      </w:r>
      <w:r w:rsidRPr="00767BDD">
        <w:rPr>
          <w:rFonts w:eastAsia="Calibri"/>
          <w:szCs w:val="24"/>
          <w:lang w:eastAsia="en-US"/>
        </w:rPr>
        <w:t>есоответствие заявки на участие в электронном аукционе требованиям к Документации об электронном аукционе;</w:t>
      </w:r>
    </w:p>
    <w:p w:rsidR="001D0FBD" w:rsidRPr="00767BDD" w:rsidRDefault="00C33948" w:rsidP="001D0FBD">
      <w:pPr>
        <w:widowControl w:val="0"/>
        <w:ind w:firstLine="709"/>
        <w:jc w:val="both"/>
        <w:rPr>
          <w:rFonts w:eastAsia="Calibri"/>
          <w:szCs w:val="24"/>
          <w:lang w:eastAsia="en-US"/>
        </w:rPr>
      </w:pPr>
      <w:r w:rsidRPr="00767BDD">
        <w:rPr>
          <w:rFonts w:eastAsia="Calibri"/>
          <w:szCs w:val="24"/>
          <w:lang w:eastAsia="en-US"/>
        </w:rPr>
        <w:t>б</w:t>
      </w:r>
      <w:r w:rsidR="001D0FBD" w:rsidRPr="00767BDD">
        <w:rPr>
          <w:rFonts w:eastAsia="Calibri"/>
          <w:szCs w:val="24"/>
          <w:lang w:eastAsia="en-US"/>
        </w:rPr>
        <w:t>) недостоверность сведений, содержащихся в документах, представленных участником электронного аукциона;</w:t>
      </w:r>
    </w:p>
    <w:p w:rsidR="00B3059D" w:rsidRPr="00767BDD" w:rsidRDefault="00C33948" w:rsidP="001D0FBD">
      <w:pPr>
        <w:widowControl w:val="0"/>
        <w:ind w:firstLine="709"/>
        <w:jc w:val="both"/>
        <w:rPr>
          <w:rFonts w:eastAsia="Calibri"/>
          <w:szCs w:val="24"/>
          <w:lang w:eastAsia="en-US"/>
        </w:rPr>
      </w:pPr>
      <w:r w:rsidRPr="00767BDD">
        <w:rPr>
          <w:rFonts w:eastAsia="Calibri"/>
          <w:szCs w:val="24"/>
          <w:lang w:eastAsia="en-US"/>
        </w:rPr>
        <w:t>в</w:t>
      </w:r>
      <w:r w:rsidR="001D0FBD" w:rsidRPr="00767BDD">
        <w:rPr>
          <w:rFonts w:eastAsia="Calibri"/>
          <w:szCs w:val="24"/>
          <w:lang w:eastAsia="en-US"/>
        </w:rPr>
        <w:t>) отсутствие сведений об участнике электронного аукциона в реестре квалифицированных подрядных организаций (для участия в электронном аукционе в части выполнения соответствующих работ (оказания услуг))</w:t>
      </w:r>
      <w:r w:rsidR="00B3059D" w:rsidRPr="00767BDD">
        <w:rPr>
          <w:rFonts w:eastAsia="Calibri"/>
          <w:szCs w:val="24"/>
          <w:lang w:eastAsia="en-US"/>
        </w:rPr>
        <w:t>;</w:t>
      </w:r>
    </w:p>
    <w:p w:rsidR="001D0FBD" w:rsidRPr="00767BDD" w:rsidRDefault="00B3059D" w:rsidP="001D0FBD">
      <w:pPr>
        <w:widowControl w:val="0"/>
        <w:ind w:firstLine="709"/>
        <w:jc w:val="both"/>
        <w:rPr>
          <w:rFonts w:eastAsia="Calibri"/>
          <w:szCs w:val="24"/>
          <w:lang w:eastAsia="en-US"/>
        </w:rPr>
      </w:pPr>
      <w:r w:rsidRPr="00767BDD">
        <w:rPr>
          <w:rFonts w:eastAsia="Calibri"/>
          <w:szCs w:val="24"/>
          <w:lang w:eastAsia="en-US"/>
        </w:rPr>
        <w:t xml:space="preserve">г) не предоставление сведений и документов, указанных в аукционной </w:t>
      </w:r>
      <w:r w:rsidRPr="00767BDD">
        <w:rPr>
          <w:rFonts w:eastAsia="Calibri"/>
          <w:szCs w:val="24"/>
          <w:lang w:eastAsia="en-US"/>
        </w:rPr>
        <w:lastRenderedPageBreak/>
        <w:t>документации</w:t>
      </w:r>
      <w:r w:rsidR="001D0FBD" w:rsidRPr="00767BDD">
        <w:rPr>
          <w:rFonts w:eastAsia="Calibri"/>
          <w:szCs w:val="24"/>
          <w:lang w:eastAsia="en-US"/>
        </w:rPr>
        <w:t>.</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Отказ в допуске к участию в электронном аукционе по иным основаниям, кроме случаев, предусмотренных пунктом </w:t>
      </w:r>
      <w:r w:rsidR="006439AB" w:rsidRPr="00767BDD">
        <w:rPr>
          <w:szCs w:val="24"/>
        </w:rPr>
        <w:fldChar w:fldCharType="begin"/>
      </w:r>
      <w:r w:rsidR="006439AB" w:rsidRPr="00767BDD">
        <w:rPr>
          <w:szCs w:val="24"/>
        </w:rPr>
        <w:instrText xml:space="preserve"> REF _Ref460790997 \r \h  \* MERGEFORMAT </w:instrText>
      </w:r>
      <w:r w:rsidR="006439AB" w:rsidRPr="00767BDD">
        <w:rPr>
          <w:szCs w:val="24"/>
        </w:rPr>
      </w:r>
      <w:r w:rsidR="006439AB" w:rsidRPr="00767BDD">
        <w:rPr>
          <w:szCs w:val="24"/>
        </w:rPr>
        <w:fldChar w:fldCharType="separate"/>
      </w:r>
      <w:r w:rsidR="00B33849">
        <w:rPr>
          <w:szCs w:val="24"/>
        </w:rPr>
        <w:t>6</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На основании результатов рассмотрения заявок на участие в электронном аукционе комиссия по осуществлению закупок принимает решение о допуске или об отказе в допуске участника к участию в электронном аукционе и оформляет протокол рассмотрения заявок на участие в электронном аукционе, который подписывается всеми присутствующими на заседании членами комиссии в день окончания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Протокол рассмотрения заявок на участие в электронном аукционе должен содержать сведения об участниках электронного аукциона (наименование - для юридического лица, фамилия, имя, отчество (при наличии) - для физического лица, зарегистрированного в качестве индивидуального предпринимателя, адрес юридического лица, электронный адрес, идентификационный номер налогоплательщика участников электронного аукциона, подавших заявки на участие в электронном аукционе, решение о допуске или об отказе в допуске участника к участию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решении об отказе в допуске участника к участию в электронном аукционе указывается обоснование решения со ссылками на нормы Положения, которым не соответствует заявка на участие в электронном аукционе, и (или) положения заявки на участие в электронном аукционе, которые не соответствуют требованиям настоящей Документации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Протокол рассмотрения заявок на участие в электронном аукционе в течение одного рабочего дня со дня окончания рассмотрения заявок на участие в электронном аукционе размещается </w:t>
      </w:r>
      <w:r w:rsidR="00E6677B"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и сайте оператора электронной площадки. </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Открытие доступа к протоколу осуществляется после подведения итогов электронного аукциона.</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течение одного часа после поступления оператору электронной площадки протокола рассмотрения заявок на участие в электронном аукционе оператор электронной площадки направляет участнику электронного аукциона, подавшему заявку на участие в электронном аукционе, уведомление о решении, принятом в отношении поданной им заявки.</w:t>
      </w:r>
    </w:p>
    <w:p w:rsidR="00036DF5" w:rsidRPr="00767BDD" w:rsidRDefault="00036DF5" w:rsidP="00036DF5">
      <w:pPr>
        <w:rPr>
          <w:b/>
          <w:szCs w:val="24"/>
        </w:rPr>
      </w:pPr>
    </w:p>
    <w:p w:rsidR="00C92699" w:rsidRPr="00767BDD" w:rsidRDefault="00E6677B" w:rsidP="00B82F2F">
      <w:pPr>
        <w:pStyle w:val="affff8"/>
        <w:widowControl w:val="0"/>
        <w:tabs>
          <w:tab w:val="left" w:pos="567"/>
        </w:tabs>
        <w:suppressAutoHyphens w:val="0"/>
        <w:ind w:left="0"/>
        <w:jc w:val="center"/>
        <w:rPr>
          <w:rFonts w:eastAsia="Calibri"/>
          <w:b/>
          <w:lang w:eastAsia="en-US"/>
        </w:rPr>
      </w:pPr>
      <w:r w:rsidRPr="00767BDD">
        <w:rPr>
          <w:b/>
        </w:rPr>
        <w:t xml:space="preserve">Раздел </w:t>
      </w:r>
      <w:r w:rsidR="00DF26DC" w:rsidRPr="00767BDD">
        <w:rPr>
          <w:b/>
        </w:rPr>
        <w:t xml:space="preserve">7. </w:t>
      </w:r>
      <w:r w:rsidR="00C92699" w:rsidRPr="00767BDD">
        <w:rPr>
          <w:rFonts w:eastAsia="Calibri"/>
          <w:b/>
          <w:lang w:eastAsia="en-US"/>
        </w:rPr>
        <w:t>Проведение электронного аукциона</w:t>
      </w:r>
    </w:p>
    <w:p w:rsidR="00A513D1" w:rsidRPr="00767BDD" w:rsidRDefault="00A513D1" w:rsidP="00B82F2F">
      <w:pPr>
        <w:pStyle w:val="affff8"/>
        <w:widowControl w:val="0"/>
        <w:tabs>
          <w:tab w:val="left" w:pos="567"/>
        </w:tabs>
        <w:suppressAutoHyphens w:val="0"/>
        <w:ind w:left="0"/>
        <w:jc w:val="center"/>
        <w:rPr>
          <w:rFonts w:eastAsia="Calibri"/>
          <w:b/>
          <w:lang w:eastAsia="en-US"/>
        </w:rPr>
      </w:pP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3" w:name="_Ref461027126"/>
      <w:r w:rsidRPr="00767BDD">
        <w:rPr>
          <w:rFonts w:eastAsia="Calibri"/>
          <w:szCs w:val="24"/>
          <w:lang w:eastAsia="en-US"/>
        </w:rPr>
        <w:t xml:space="preserve">Электронный аукцион проводится на электронной площадке в день, указанный в Извещении о проведении электронного аукциона и разделе </w:t>
      </w:r>
      <w:r w:rsidR="006B1B6E" w:rsidRPr="00767BDD">
        <w:rPr>
          <w:rFonts w:eastAsia="Calibri"/>
          <w:szCs w:val="24"/>
          <w:lang w:eastAsia="en-US"/>
        </w:rPr>
        <w:t xml:space="preserve">10 </w:t>
      </w:r>
      <w:r w:rsidRPr="00767BDD">
        <w:rPr>
          <w:rFonts w:eastAsia="Calibri"/>
          <w:szCs w:val="24"/>
          <w:lang w:eastAsia="en-US"/>
        </w:rPr>
        <w:t>«Информационная карта».</w:t>
      </w:r>
      <w:bookmarkEnd w:id="13"/>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Электронный аукцион не проводится в случаях принятия до даты, установленной в пункте </w:t>
      </w:r>
      <w:r w:rsidR="006439AB" w:rsidRPr="00767BDD">
        <w:rPr>
          <w:szCs w:val="24"/>
        </w:rPr>
        <w:fldChar w:fldCharType="begin"/>
      </w:r>
      <w:r w:rsidR="006439AB" w:rsidRPr="00767BDD">
        <w:rPr>
          <w:szCs w:val="24"/>
        </w:rPr>
        <w:instrText xml:space="preserve"> REF _Ref461027126 \r \h  \* MERGEFORMAT </w:instrText>
      </w:r>
      <w:r w:rsidR="006439AB" w:rsidRPr="00767BDD">
        <w:rPr>
          <w:szCs w:val="24"/>
        </w:rPr>
      </w:r>
      <w:r w:rsidR="006439AB" w:rsidRPr="00767BDD">
        <w:rPr>
          <w:szCs w:val="24"/>
        </w:rPr>
        <w:fldChar w:fldCharType="separate"/>
      </w:r>
      <w:r w:rsidR="00B33849">
        <w:rPr>
          <w:szCs w:val="24"/>
        </w:rPr>
        <w:t>1</w:t>
      </w:r>
      <w:r w:rsidR="006439AB" w:rsidRPr="00767BDD">
        <w:rPr>
          <w:szCs w:val="24"/>
        </w:rPr>
        <w:fldChar w:fldCharType="end"/>
      </w:r>
      <w:r w:rsidRPr="00767BDD">
        <w:rPr>
          <w:rFonts w:eastAsia="Calibri"/>
          <w:szCs w:val="24"/>
          <w:lang w:eastAsia="en-US"/>
        </w:rPr>
        <w:t xml:space="preserve"> настоящего раздела, решения о признании электронного аукциона не состоявшимся в порядке, предусмотренном настоящей Документации об электронном аукционе.</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4" w:name="_Ref460697954"/>
      <w:r w:rsidRPr="00767BDD">
        <w:rPr>
          <w:rFonts w:eastAsia="Calibri"/>
          <w:szCs w:val="24"/>
          <w:lang w:eastAsia="en-US"/>
        </w:rPr>
        <w:t xml:space="preserve">Время начала проведения электронного аукциона устанавливается оператором электронной площадки в соответствии со временем часовой зоны, в которой расположен </w:t>
      </w:r>
      <w:r w:rsidR="006F4ED6" w:rsidRPr="00767BDD">
        <w:rPr>
          <w:rFonts w:eastAsia="Calibri"/>
          <w:szCs w:val="24"/>
          <w:lang w:eastAsia="en-US"/>
        </w:rPr>
        <w:t>З</w:t>
      </w:r>
      <w:r w:rsidR="003249DC" w:rsidRPr="00767BDD">
        <w:rPr>
          <w:rFonts w:eastAsia="Calibri"/>
          <w:szCs w:val="24"/>
          <w:lang w:eastAsia="en-US"/>
        </w:rPr>
        <w:t>аказчик</w:t>
      </w:r>
      <w:r w:rsidRPr="00767BDD">
        <w:rPr>
          <w:rFonts w:eastAsia="Calibri"/>
          <w:szCs w:val="24"/>
          <w:lang w:eastAsia="en-US"/>
        </w:rPr>
        <w:t>.</w:t>
      </w:r>
      <w:bookmarkEnd w:id="14"/>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Электронный аукцион проводится путем снижения начальной (максимальной) цены договора, указанной в Извещении о проведении электронного аукциона, в порядке, установленном настоящим разделом.</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Участники электронного аукциона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(далее - предложение о цене договора), указанного </w:t>
      </w:r>
      <w:r w:rsidR="006A6BA8" w:rsidRPr="00767BDD">
        <w:rPr>
          <w:rFonts w:eastAsia="Calibri"/>
          <w:szCs w:val="24"/>
          <w:lang w:eastAsia="en-US"/>
        </w:rPr>
        <w:t xml:space="preserve">в </w:t>
      </w:r>
      <w:r w:rsidR="006A6BA8" w:rsidRPr="00767BDD">
        <w:rPr>
          <w:rFonts w:eastAsia="Calibri"/>
          <w:szCs w:val="24"/>
          <w:lang w:eastAsia="en-US"/>
        </w:rPr>
        <w:lastRenderedPageBreak/>
        <w:t>разделе</w:t>
      </w:r>
      <w:r w:rsidR="006B1B6E" w:rsidRPr="00767BDD">
        <w:rPr>
          <w:rFonts w:eastAsia="Calibri"/>
          <w:szCs w:val="24"/>
          <w:lang w:eastAsia="en-US"/>
        </w:rPr>
        <w:t xml:space="preserve">10 </w:t>
      </w:r>
      <w:r w:rsidRPr="00767BDD">
        <w:rPr>
          <w:rFonts w:eastAsia="Calibri"/>
          <w:szCs w:val="24"/>
          <w:lang w:eastAsia="en-US"/>
        </w:rPr>
        <w:t>«Информационная карта»</w:t>
      </w:r>
      <w:r w:rsidR="00B56704" w:rsidRPr="00767BDD">
        <w:rPr>
          <w:rFonts w:eastAsia="Calibri"/>
          <w:szCs w:val="24"/>
          <w:lang w:eastAsia="en-US"/>
        </w:rPr>
        <w:t>.</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Участник электронного аукциона также вправе подать предложение о цене договора независимо от шага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5" w:name="_Ref460698848"/>
      <w:r w:rsidRPr="00767BDD">
        <w:rPr>
          <w:rFonts w:eastAsia="Calibri"/>
          <w:szCs w:val="24"/>
          <w:lang w:eastAsia="en-US"/>
        </w:rPr>
        <w:t>Участники электронного аукциона подают предложения о цене договора с учетом следующих требований:</w:t>
      </w:r>
      <w:bookmarkEnd w:id="15"/>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а) участник электронного аукциона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услуг, равное нулю;</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б) участник электронного аукциона не вправе подать предложение о цене договора, которое выше, чем текущее минимальное предложение о цене договора, сниженное в пределах шага аукциона;</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в) участник электронного аукциона не вправе подать предложение о цене договора, которое ниже, чем текущее минимальное предложение о цене договора в случае, если текущее минимальное предложение подано таким участником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От начала проведения электронного аукциона на электронной площадке до истечения срока подачи предложений о цене договора указываются все предложения о цене договора и время их поступления, а также время, оставшееся до истечения срока подачи предложений о цене договора в соответствии с пунктом </w:t>
      </w:r>
      <w:r w:rsidR="006439AB" w:rsidRPr="00767BDD">
        <w:rPr>
          <w:szCs w:val="24"/>
        </w:rPr>
        <w:fldChar w:fldCharType="begin"/>
      </w:r>
      <w:r w:rsidR="006439AB" w:rsidRPr="00767BDD">
        <w:rPr>
          <w:szCs w:val="24"/>
        </w:rPr>
        <w:instrText xml:space="preserve"> REF _Ref460698532 \r \h  \* MERGEFORMAT </w:instrText>
      </w:r>
      <w:r w:rsidR="006439AB" w:rsidRPr="00767BDD">
        <w:rPr>
          <w:szCs w:val="24"/>
        </w:rPr>
      </w:r>
      <w:r w:rsidR="006439AB" w:rsidRPr="00767BDD">
        <w:rPr>
          <w:szCs w:val="24"/>
        </w:rPr>
        <w:fldChar w:fldCharType="separate"/>
      </w:r>
      <w:r w:rsidR="00B33849">
        <w:rPr>
          <w:szCs w:val="24"/>
        </w:rPr>
        <w:t>9</w:t>
      </w:r>
      <w:r w:rsidR="006439AB" w:rsidRPr="00767BDD">
        <w:rPr>
          <w:szCs w:val="24"/>
        </w:rPr>
        <w:fldChar w:fldCharType="end"/>
      </w:r>
      <w:r w:rsidRPr="00767BDD">
        <w:rPr>
          <w:rFonts w:eastAsia="Calibri"/>
          <w:szCs w:val="24"/>
          <w:lang w:eastAsia="en-US"/>
        </w:rPr>
        <w:t xml:space="preserve"> настоящего раздела.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6" w:name="_Ref460698532"/>
      <w:r w:rsidRPr="00767BDD">
        <w:rPr>
          <w:rFonts w:eastAsia="Calibri"/>
          <w:szCs w:val="24"/>
          <w:lang w:eastAsia="en-US"/>
        </w:rPr>
        <w:t xml:space="preserve">Время приема предложений участников электронного аукциона о цене договора составляет 10 (десять) минут от начала проведения электронного аукциона до истечения срока подачи предложений о цене договора, а также 10 (десять) минут после поступления последнего предложения о цене договора. </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Время, оставшееся до истечения срока подачи предложений о цене договора, обновляется автоматически после снижения начальной (максимальной) цены договора или поступления последнего предложения о цене договора. Если в течение указанного времени не поступило ни одного предложения о более низкой цене договора, такой аукцион завершается.</w:t>
      </w:r>
      <w:bookmarkEnd w:id="16"/>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обеспечивает конфиденциальность информации об участниках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отклоняет предложения о цене договора, не соответствующие требованиям, предусмотренным настоящим разделом.</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 xml:space="preserve">Отклонение оператором электронной площадки предложений о цене договора по основаниям, не предусмотренным пунктом </w:t>
      </w:r>
      <w:r w:rsidR="006439AB" w:rsidRPr="00767BDD">
        <w:rPr>
          <w:szCs w:val="24"/>
        </w:rPr>
        <w:fldChar w:fldCharType="begin"/>
      </w:r>
      <w:r w:rsidR="006439AB" w:rsidRPr="00767BDD">
        <w:rPr>
          <w:szCs w:val="24"/>
        </w:rPr>
        <w:instrText xml:space="preserve"> REF _Ref460698848 \r \h  \* MERGEFORMAT </w:instrText>
      </w:r>
      <w:r w:rsidR="006439AB" w:rsidRPr="00767BDD">
        <w:rPr>
          <w:szCs w:val="24"/>
        </w:rPr>
      </w:r>
      <w:r w:rsidR="006439AB" w:rsidRPr="00767BDD">
        <w:rPr>
          <w:szCs w:val="24"/>
        </w:rPr>
        <w:fldChar w:fldCharType="separate"/>
      </w:r>
      <w:r w:rsidR="00B33849">
        <w:rPr>
          <w:szCs w:val="24"/>
        </w:rPr>
        <w:t>7</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Победителем электронного аукциона признается участник электронного аукциона, предложение которого предусматривает наибольшее снижение начальной (максимальной) цены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случае если участником электронного аукциона предложена цена договора, равная цене, предложенной другим участником электронного аукциона, лучшим признается предложение о цене договора поступившее раньше.</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Протокол проведения электронного аукциона размещается на электронной площадке ее оператором в течение 30 (тридцати) минут после окончания такого аукциона. В протоколе указываются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аукционе, которые поданы его участниками, сделавшими соответствующие предложения о цене договора, и с указанием времени поступления предложений о цене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 xml:space="preserve">В течение 1 (одного) часа после размещения на электронной площадке протокола проведения электронного аукциона оператор электронной площадки направляет </w:t>
      </w:r>
      <w:r w:rsidRPr="00767BDD">
        <w:rPr>
          <w:rFonts w:eastAsia="Calibri"/>
          <w:szCs w:val="24"/>
          <w:lang w:eastAsia="en-US"/>
        </w:rPr>
        <w:lastRenderedPageBreak/>
        <w:t>соответствующие уведомления участникам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Любой участник электронного аукциона после размещения на электронной площадке и на официальном сайте протокола проведения электронного аукциона вправе направить оператору электронной площадки запрос о даче разъяснений результатов такого аукциона. Оператор электронной площадки в течение 2 (двух) рабочих дней со дня поступления такого запроса обязан предоставить этому участнику соответствующие разъяснения.</w:t>
      </w:r>
    </w:p>
    <w:p w:rsidR="006A6BA8" w:rsidRPr="00767BDD" w:rsidRDefault="00C92699" w:rsidP="006A6BA8">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случае если при проведении электронного аукциона цена договора снижена до 0,5 начальной (максимальной) цены договора, такой аукцион прекращается.</w:t>
      </w:r>
    </w:p>
    <w:p w:rsidR="006A6BA8" w:rsidRPr="00767BDD" w:rsidRDefault="006A6BA8" w:rsidP="006A6BA8">
      <w:pPr>
        <w:widowControl w:val="0"/>
        <w:tabs>
          <w:tab w:val="left" w:pos="1276"/>
        </w:tabs>
        <w:spacing w:line="259" w:lineRule="auto"/>
        <w:ind w:left="709"/>
        <w:jc w:val="both"/>
        <w:rPr>
          <w:b/>
          <w:szCs w:val="24"/>
        </w:rPr>
      </w:pPr>
    </w:p>
    <w:p w:rsidR="003A682F" w:rsidRPr="00767BDD" w:rsidRDefault="00E6677B" w:rsidP="00B82F2F">
      <w:pPr>
        <w:widowControl w:val="0"/>
        <w:tabs>
          <w:tab w:val="left" w:pos="1276"/>
        </w:tabs>
        <w:spacing w:line="259" w:lineRule="auto"/>
        <w:ind w:left="709"/>
        <w:jc w:val="center"/>
        <w:rPr>
          <w:b/>
          <w:szCs w:val="24"/>
        </w:rPr>
      </w:pPr>
      <w:r w:rsidRPr="00767BDD">
        <w:rPr>
          <w:b/>
          <w:szCs w:val="24"/>
        </w:rPr>
        <w:t xml:space="preserve">Раздел </w:t>
      </w:r>
      <w:r w:rsidR="006A6BA8" w:rsidRPr="00767BDD">
        <w:rPr>
          <w:b/>
          <w:szCs w:val="24"/>
        </w:rPr>
        <w:t>8. Признание электронного аукциона несостоявшимся</w:t>
      </w:r>
    </w:p>
    <w:p w:rsidR="00A513D1" w:rsidRPr="00767BDD" w:rsidRDefault="00A513D1" w:rsidP="00B82F2F">
      <w:pPr>
        <w:widowControl w:val="0"/>
        <w:tabs>
          <w:tab w:val="left" w:pos="1276"/>
        </w:tabs>
        <w:spacing w:line="259" w:lineRule="auto"/>
        <w:ind w:left="709"/>
        <w:jc w:val="center"/>
        <w:rPr>
          <w:b/>
          <w:szCs w:val="24"/>
        </w:rPr>
      </w:pP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szCs w:val="24"/>
        </w:rPr>
        <w:t xml:space="preserve">1. </w:t>
      </w:r>
      <w:r w:rsidRPr="00767BDD">
        <w:rPr>
          <w:rFonts w:eastAsia="Calibri"/>
          <w:szCs w:val="24"/>
          <w:lang w:eastAsia="en-US"/>
        </w:rPr>
        <w:t>Электронный аукцион признается несостоявшимся в следующих случаях</w:t>
      </w:r>
      <w:r w:rsidRPr="00767BDD">
        <w:rPr>
          <w:rFonts w:eastAsia="Calibri"/>
          <w:b/>
          <w:szCs w:val="24"/>
          <w:lang w:eastAsia="en-US"/>
        </w:rPr>
        <w:t>:</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1.1. В случае принятия комиссией по осуществлению закупок решения об отказе в допуске всех участников электронного аукциона к участию в электронном аукционе или о допуске только одного участника электронного аукциона к участию в электронном аукционе, а также в случае поступления единственной заявки на участие в электронном аукционе. В данном случае комиссией по осуществлению закупок вносится информация о признании электронного аукциона несостоявшимся в протокол рассмотрения заявок. При этом, единственная заявка об участии в электронном аукционе рассматривается в порядке, установленном настоящей Документацией об электронном аукционе.</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1.2. В случае если во время проведения аукциона подано единственное предложение о цене договора. В течение 30 (тридцати) минут после окончания указанного времени оператор электронной площадки размещает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договора, единственное предложение о цене договора с указанием времени поступления предложения о цене договора.</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 xml:space="preserve">1.3. В случае признания комиссией по осуществлению закупок электронного аукциона несостоявшимся и (или) в случае признания только одного участника, подавшего заявку на участие в электронном аукционе, участником электронного аукциона, </w:t>
      </w:r>
      <w:r w:rsidR="00E6677B" w:rsidRPr="00767BDD">
        <w:rPr>
          <w:rFonts w:eastAsia="Calibri"/>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рассмотрения заявок на участие в электронном аукционе обязан передать такому участнику проект договора, составленный путем включения начальной (максимальной) цены договора в проект договора, прилагаемого к настоящей Документации об электронном аукционе.</w:t>
      </w:r>
    </w:p>
    <w:p w:rsidR="006A6BA8" w:rsidRPr="00767BDD" w:rsidRDefault="00EA3F31" w:rsidP="00EA3F31">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2. </w:t>
      </w:r>
      <w:r w:rsidR="000917DA" w:rsidRPr="00767BDD">
        <w:rPr>
          <w:rFonts w:eastAsia="Calibri"/>
          <w:szCs w:val="24"/>
          <w:lang w:eastAsia="en-US"/>
        </w:rPr>
        <w:t>Технический заказчик</w:t>
      </w:r>
      <w:r w:rsidR="006A6BA8" w:rsidRPr="00767BDD">
        <w:rPr>
          <w:rFonts w:eastAsia="Calibri"/>
          <w:szCs w:val="24"/>
          <w:lang w:eastAsia="en-US"/>
        </w:rPr>
        <w:t xml:space="preserve"> в течение 3 (трех) рабочих дней со дня подписания оператором электронной площадки протокола о признании такого аукциона несостоявшимся передает единственному участнику электронного аукциона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w:t>
      </w:r>
    </w:p>
    <w:p w:rsidR="00A513D1" w:rsidRPr="00767BDD" w:rsidRDefault="00EA3F31" w:rsidP="00516066">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3. </w:t>
      </w:r>
      <w:r w:rsidR="006A6BA8" w:rsidRPr="00767BDD">
        <w:rPr>
          <w:rFonts w:eastAsia="Calibri"/>
          <w:szCs w:val="24"/>
          <w:lang w:eastAsia="en-US"/>
        </w:rPr>
        <w:t>В случае если в течение времени приема от участников электронного аукциона предложений о цене договора ни один из его участников не подал предложения о цене договора оператор электронной площадки в течение 30 (тридцати) минут после окончания указанного времени размещает протокол, в котором указываются адрес электронной площадки, дата, время начала и окончания такого аукциона, начальная (максимальная) цена договора и указание на то, что ни один из его участников не подал предложения о цене договора.</w:t>
      </w:r>
    </w:p>
    <w:p w:rsidR="006A6BA8" w:rsidRPr="00767BDD" w:rsidRDefault="000917DA" w:rsidP="00B82F2F">
      <w:pPr>
        <w:widowControl w:val="0"/>
        <w:tabs>
          <w:tab w:val="left" w:pos="567"/>
        </w:tabs>
        <w:spacing w:line="259" w:lineRule="auto"/>
        <w:ind w:left="360"/>
        <w:jc w:val="center"/>
        <w:rPr>
          <w:rFonts w:eastAsia="Calibri"/>
          <w:b/>
          <w:szCs w:val="24"/>
          <w:lang w:eastAsia="en-US"/>
        </w:rPr>
      </w:pPr>
      <w:r w:rsidRPr="00767BDD">
        <w:rPr>
          <w:rFonts w:eastAsia="Calibri"/>
          <w:b/>
          <w:szCs w:val="24"/>
          <w:lang w:eastAsia="en-US"/>
        </w:rPr>
        <w:lastRenderedPageBreak/>
        <w:t xml:space="preserve">Раздел </w:t>
      </w:r>
      <w:r w:rsidR="00150BF0" w:rsidRPr="00767BDD">
        <w:rPr>
          <w:rFonts w:eastAsia="Calibri"/>
          <w:b/>
          <w:szCs w:val="24"/>
          <w:lang w:eastAsia="en-US"/>
        </w:rPr>
        <w:t xml:space="preserve">9. </w:t>
      </w:r>
      <w:r w:rsidR="006A6BA8" w:rsidRPr="00767BDD">
        <w:rPr>
          <w:rFonts w:eastAsia="Calibri"/>
          <w:b/>
          <w:szCs w:val="24"/>
          <w:lang w:eastAsia="en-US"/>
        </w:rPr>
        <w:t>Порядок заключения договора.</w:t>
      </w:r>
    </w:p>
    <w:p w:rsidR="00A513D1" w:rsidRPr="00767BDD" w:rsidRDefault="00A513D1" w:rsidP="00B82F2F">
      <w:pPr>
        <w:widowControl w:val="0"/>
        <w:tabs>
          <w:tab w:val="left" w:pos="567"/>
        </w:tabs>
        <w:spacing w:line="259" w:lineRule="auto"/>
        <w:ind w:left="360"/>
        <w:jc w:val="center"/>
        <w:rPr>
          <w:rFonts w:eastAsia="Calibri"/>
          <w:b/>
          <w:szCs w:val="24"/>
          <w:lang w:eastAsia="en-US"/>
        </w:rPr>
      </w:pP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w:t>
      </w:r>
      <w:r w:rsidR="000917DA" w:rsidRPr="00767BDD">
        <w:rPr>
          <w:rFonts w:eastAsia="Calibri"/>
          <w:szCs w:val="24"/>
          <w:lang w:eastAsia="en-US"/>
        </w:rPr>
        <w:t>Техническим заказчиком</w:t>
      </w:r>
      <w:r w:rsidRPr="00767BDD">
        <w:rPr>
          <w:rFonts w:eastAsia="Calibri"/>
          <w:szCs w:val="24"/>
          <w:lang w:eastAsia="en-US"/>
        </w:rPr>
        <w:t xml:space="preserve"> в соответствии с Гражданским кодексом Российской Федерации, Положением и настоящей Документацией об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Договор не может быть заключен ранее чем через 10 (десять) рабочих дней и позднее чем через 20 (двадцать) рабочих дней со дня размещения на официальном сайте протокола проведения электронного аукциона, протокола рассмотрения единственной заявки на участие в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Заключение договора для победителя электронного аукциона или участника электронного аукциона, заявке которого присвоен второй номер, или единственного участника электронного аукциона является обязательным.</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по цене договора, предложенной участником электронного аукциона, с которым заключается договор. </w:t>
      </w:r>
    </w:p>
    <w:p w:rsidR="006A6BA8" w:rsidRPr="00767BDD" w:rsidRDefault="000917DA" w:rsidP="006A6BA8">
      <w:pPr>
        <w:widowControl w:val="0"/>
        <w:numPr>
          <w:ilvl w:val="0"/>
          <w:numId w:val="43"/>
        </w:numPr>
        <w:tabs>
          <w:tab w:val="left" w:pos="993"/>
        </w:tabs>
        <w:spacing w:line="259" w:lineRule="auto"/>
        <w:ind w:left="0" w:firstLine="709"/>
        <w:jc w:val="both"/>
        <w:rPr>
          <w:rFonts w:eastAsia="Calibri"/>
          <w:szCs w:val="24"/>
          <w:lang w:eastAsia="en-US"/>
        </w:rPr>
      </w:pPr>
      <w:bookmarkStart w:id="17" w:name="_Ref460781462"/>
      <w:r w:rsidRPr="00767BDD">
        <w:rPr>
          <w:rFonts w:eastAsia="Calibri"/>
          <w:szCs w:val="24"/>
          <w:lang w:eastAsia="en-US"/>
        </w:rPr>
        <w:t>Технический з</w:t>
      </w:r>
      <w:r w:rsidR="005A3782" w:rsidRPr="00767BDD">
        <w:rPr>
          <w:rFonts w:eastAsia="Calibri"/>
          <w:szCs w:val="24"/>
          <w:lang w:eastAsia="en-US"/>
        </w:rPr>
        <w:t>аказчик</w:t>
      </w:r>
      <w:r w:rsidR="006A6BA8" w:rsidRPr="00767BDD">
        <w:rPr>
          <w:rFonts w:eastAsia="Calibri"/>
          <w:szCs w:val="24"/>
          <w:lang w:eastAsia="en-US"/>
        </w:rPr>
        <w:t xml:space="preserve"> в течение 3 (трех) рабочих дней со дня подписания протокола проведения электронного аукциона передает победителю электронного аукциона проект договора, который составляется путем включения цены договора, предложенной победителем электронного аукциона при проведении электронного аукциона, в проект договора, прилагаемый настоящей к Документации об электронном аукционе.</w:t>
      </w:r>
      <w:bookmarkEnd w:id="17"/>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от заключения договора </w:t>
      </w:r>
      <w:r w:rsidR="000917DA" w:rsidRPr="00767BDD">
        <w:rPr>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об отказе от заключения договора победителем электронного аукциона передает участнику электронного аукциона, заявке которого присвоен второй номер,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 Договор заключается с участником электронного аукциона, заявке которого присвоен второй номер. </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если победитель электронного аукциона, или участник электронного аукциона, заявке которого присвоен второй номер, или единственный участник электронного аукциона в срок, указанный в разделе </w:t>
      </w:r>
      <w:r w:rsidR="00717628" w:rsidRPr="00767BDD">
        <w:rPr>
          <w:rFonts w:eastAsia="Calibri"/>
          <w:szCs w:val="24"/>
          <w:lang w:eastAsia="en-US"/>
        </w:rPr>
        <w:t>10</w:t>
      </w:r>
      <w:r w:rsidRPr="00767BDD">
        <w:rPr>
          <w:rFonts w:eastAsia="Calibri"/>
          <w:szCs w:val="24"/>
          <w:lang w:eastAsia="en-US"/>
        </w:rPr>
        <w:t xml:space="preserve"> «Информационная карта», не представил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подписанный договор, и (или) не представил обеспечение исполнения договора, то победитель электронного аукциона, либо участник электронного аукциона, заявке которого присвоен второй номер, либо единственный участник электронного аукциона признается уклонившимся от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или участника электронного аукциона, с которым заключается договор, от заключения договора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составляется акт об уклонении от заключения договора, в котором должны содержаться сведения о месте, дате и времени его составления, о лице, которое уклонилось от заключения договора, сведения о фактах, являющихся основанием признания победителя электронного аукциона или участника электронного аукциона, с которым заключается договор, уклонившимся от заключения договора, а также реквизиты документов, подтверждающих такие факты. Указанный акт размещается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на официальном сайте и направляется оператору электронной площадки в течение 1 (одного) рабочего дня, следующего после дня его подписания. </w:t>
      </w:r>
      <w:r w:rsidR="003249DC" w:rsidRPr="00767BDD">
        <w:rPr>
          <w:rFonts w:eastAsia="Calibri"/>
          <w:szCs w:val="24"/>
          <w:lang w:eastAsia="en-US"/>
        </w:rPr>
        <w:t>Технический заказчик</w:t>
      </w:r>
      <w:r w:rsidRPr="00767BDD">
        <w:rPr>
          <w:rFonts w:eastAsia="Calibri"/>
          <w:szCs w:val="24"/>
          <w:lang w:eastAsia="en-US"/>
        </w:rPr>
        <w:t xml:space="preserve"> в течение 2 (двух) рабочих дней со дня подписания указанного акта передает заверенную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копию указанного акта лицу, признанному уклонившимся от заключения договора.</w:t>
      </w:r>
    </w:p>
    <w:p w:rsidR="000917DA" w:rsidRPr="00767BDD" w:rsidRDefault="000917DA" w:rsidP="006A6BA8">
      <w:pPr>
        <w:widowControl w:val="0"/>
        <w:numPr>
          <w:ilvl w:val="0"/>
          <w:numId w:val="43"/>
        </w:numPr>
        <w:tabs>
          <w:tab w:val="left" w:pos="1134"/>
        </w:tabs>
        <w:spacing w:line="259" w:lineRule="auto"/>
        <w:ind w:left="0" w:firstLine="709"/>
        <w:jc w:val="both"/>
        <w:rPr>
          <w:rFonts w:eastAsia="Calibri"/>
          <w:szCs w:val="24"/>
          <w:lang w:eastAsia="en-US"/>
        </w:rPr>
      </w:pPr>
      <w:bookmarkStart w:id="18" w:name="_Ref460781235"/>
      <w:r w:rsidRPr="00767BDD">
        <w:rPr>
          <w:szCs w:val="24"/>
        </w:rPr>
        <w:lastRenderedPageBreak/>
        <w:t>Если при проведении электронного аукциона участником электронного аукциона, с которым заключается договор, предложена цена, которая на 25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договору в размере, превышающем в 1,5 раза размер обеспечения его исполнения, указанный в настоящей Документации об электронном аукционе.</w:t>
      </w:r>
    </w:p>
    <w:p w:rsidR="006A6BA8" w:rsidRPr="00767BDD" w:rsidRDefault="000917DA" w:rsidP="000917DA">
      <w:pPr>
        <w:widowControl w:val="0"/>
        <w:tabs>
          <w:tab w:val="left" w:pos="1134"/>
        </w:tabs>
        <w:spacing w:line="259" w:lineRule="auto"/>
        <w:ind w:firstLine="709"/>
        <w:jc w:val="both"/>
        <w:rPr>
          <w:rFonts w:eastAsia="Calibri"/>
          <w:szCs w:val="24"/>
          <w:lang w:eastAsia="en-US"/>
        </w:rPr>
      </w:pPr>
      <w:r w:rsidRPr="00767BDD">
        <w:rPr>
          <w:rFonts w:eastAsia="Calibri"/>
          <w:szCs w:val="24"/>
          <w:lang w:eastAsia="en-US"/>
        </w:rPr>
        <w:t>Если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у</w:t>
      </w:r>
      <w:r w:rsidR="006A6BA8" w:rsidRPr="00767BDD">
        <w:rPr>
          <w:rFonts w:eastAsia="Calibri"/>
          <w:szCs w:val="24"/>
          <w:lang w:eastAsia="en-US"/>
        </w:rPr>
        <w:t xml:space="preserve">частник электронного аукциона, предложивший цену договора, которая на 25 (двадцать пять) и более процентов ниже начальной (максимальной) цены договора, обязан представить </w:t>
      </w:r>
      <w:r w:rsidRPr="00767BDD">
        <w:rPr>
          <w:rFonts w:eastAsia="Calibri"/>
          <w:szCs w:val="24"/>
          <w:lang w:eastAsia="en-US"/>
        </w:rPr>
        <w:t>Техническому з</w:t>
      </w:r>
      <w:r w:rsidR="00377623" w:rsidRPr="00767BDD">
        <w:rPr>
          <w:rFonts w:eastAsia="Calibri"/>
          <w:szCs w:val="24"/>
          <w:lang w:eastAsia="en-US"/>
        </w:rPr>
        <w:t>аказчику</w:t>
      </w:r>
      <w:r w:rsidR="006A6BA8" w:rsidRPr="00767BDD">
        <w:rPr>
          <w:rFonts w:eastAsia="Calibri"/>
          <w:szCs w:val="24"/>
          <w:lang w:eastAsia="en-US"/>
        </w:rPr>
        <w:t xml:space="preserve"> обоснование предлагаемой цены договора (по каждой статье затрат, в том числе стоимость материалов и оборудования, расходы на заработную плату, аренду машин и механизмов), включающее в себя гарантийное письмо от производителя на используемые материалы при производстве работ с указанием цены и количества поставляемого товара, документы, подтверждающие наличие материалов у участника закупки, иные документы и расчеты, включая подтверждающие возможность участника закупки осуществить выполнение работ по предлагаемой цене.</w:t>
      </w:r>
      <w:bookmarkEnd w:id="18"/>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19" w:name="_Ref460781255"/>
      <w:r w:rsidRPr="00767BDD">
        <w:rPr>
          <w:rFonts w:eastAsia="Calibri"/>
          <w:szCs w:val="24"/>
          <w:lang w:eastAsia="en-US"/>
        </w:rPr>
        <w:t xml:space="preserve">Обоснование, указанное в пункте </w:t>
      </w:r>
      <w:r w:rsidR="006439AB" w:rsidRPr="00767BDD">
        <w:rPr>
          <w:szCs w:val="24"/>
        </w:rPr>
        <w:fldChar w:fldCharType="begin"/>
      </w:r>
      <w:r w:rsidR="006439AB" w:rsidRPr="00767BDD">
        <w:rPr>
          <w:szCs w:val="24"/>
        </w:rPr>
        <w:instrText xml:space="preserve"> REF _Ref460781235 \r \h  \* MERGEFORMAT </w:instrText>
      </w:r>
      <w:r w:rsidR="006439AB" w:rsidRPr="00767BDD">
        <w:rPr>
          <w:szCs w:val="24"/>
        </w:rPr>
      </w:r>
      <w:r w:rsidR="006439AB" w:rsidRPr="00767BDD">
        <w:rPr>
          <w:szCs w:val="24"/>
        </w:rPr>
        <w:fldChar w:fldCharType="separate"/>
      </w:r>
      <w:r w:rsidR="00B33849">
        <w:rPr>
          <w:szCs w:val="24"/>
        </w:rPr>
        <w:t>9</w:t>
      </w:r>
      <w:r w:rsidR="006439AB" w:rsidRPr="00767BDD">
        <w:rPr>
          <w:szCs w:val="24"/>
        </w:rPr>
        <w:fldChar w:fldCharType="end"/>
      </w:r>
      <w:r w:rsidRPr="00767BDD">
        <w:rPr>
          <w:rFonts w:eastAsia="Calibri"/>
          <w:szCs w:val="24"/>
          <w:lang w:eastAsia="en-US"/>
        </w:rPr>
        <w:t xml:space="preserve"> настоящего раздела</w:t>
      </w:r>
      <w:r w:rsidR="002015F5" w:rsidRPr="00767BDD">
        <w:rPr>
          <w:rFonts w:eastAsia="Calibri"/>
          <w:szCs w:val="24"/>
          <w:lang w:eastAsia="en-US"/>
        </w:rPr>
        <w:t>:</w:t>
      </w:r>
      <w:r w:rsidR="005F071A" w:rsidRPr="00767BDD">
        <w:rPr>
          <w:rFonts w:eastAsia="Calibri"/>
          <w:szCs w:val="24"/>
          <w:lang w:eastAsia="en-US"/>
        </w:rPr>
        <w:t xml:space="preserve"> е</w:t>
      </w:r>
      <w:r w:rsidR="002015F5" w:rsidRPr="00767BDD">
        <w:rPr>
          <w:rFonts w:eastAsia="Calibri"/>
          <w:szCs w:val="24"/>
          <w:lang w:eastAsia="en-US"/>
        </w:rPr>
        <w:t xml:space="preserve">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w:t>
      </w:r>
      <w:r w:rsidRPr="00767BDD">
        <w:rPr>
          <w:rFonts w:eastAsia="Calibri"/>
          <w:szCs w:val="24"/>
          <w:lang w:eastAsia="en-US"/>
        </w:rPr>
        <w:t xml:space="preserve">представляется участником электронного аукциона, с которым заключается договор, при направлении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подписанного проекта договора. В случае невыполнения таким участником этого требования он признается уклонившимся от заключения договора. При признании комиссией по осуществлению закупок предложенной цены необоснованной договор с таким участником не заключается и право заключения договора переходит к участнику электронного аукциона, который предложил такую же, как и победитель электронного аукциона, цену договора или предложение о цене договора которого содержит лучшие условия в отношении цены договора, следующие после условий, предложенных победителем электронного аукциона. В этих случаях решение комиссии по осуществлению закупок оформляется протоколом, который размещается на официальном сайте и доводится до сведения всех участников электронного аукциона не позднее 1 (одного) рабочего дня, следующего за днем подписания указанного протокола.</w:t>
      </w:r>
      <w:bookmarkEnd w:id="19"/>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bookmarkStart w:id="20" w:name="_Ref460790541"/>
      <w:r w:rsidRPr="00767BDD">
        <w:rPr>
          <w:rFonts w:eastAsia="Calibri"/>
          <w:szCs w:val="24"/>
          <w:lang w:eastAsia="en-US"/>
        </w:rPr>
        <w:t xml:space="preserve">В случае если победитель электронного аукциона признан уклонившимся от заключения договора, </w:t>
      </w:r>
      <w:r w:rsidR="008D34D0" w:rsidRPr="00767BDD">
        <w:rPr>
          <w:rFonts w:eastAsia="Calibri"/>
          <w:szCs w:val="24"/>
          <w:lang w:eastAsia="en-US"/>
        </w:rPr>
        <w:t>Технический заказчик</w:t>
      </w:r>
      <w:r w:rsidRPr="00767BDD">
        <w:rPr>
          <w:rFonts w:eastAsia="Calibri"/>
          <w:szCs w:val="24"/>
          <w:lang w:eastAsia="en-US"/>
        </w:rPr>
        <w:t xml:space="preserve"> вправе заключить договор с участником электронного аукциона, заявке</w:t>
      </w:r>
      <w:r w:rsidR="00502A90" w:rsidRPr="00767BDD">
        <w:rPr>
          <w:rFonts w:eastAsia="Calibri"/>
          <w:szCs w:val="24"/>
          <w:lang w:eastAsia="en-US"/>
        </w:rPr>
        <w:t>,</w:t>
      </w:r>
      <w:r w:rsidRPr="00767BDD">
        <w:rPr>
          <w:rFonts w:eastAsia="Calibri"/>
          <w:szCs w:val="24"/>
          <w:lang w:eastAsia="en-US"/>
        </w:rPr>
        <w:t xml:space="preserve"> на участие в электронном аукционе которого присвоен второй номер.</w:t>
      </w:r>
      <w:bookmarkEnd w:id="20"/>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только после предоставления участником электронного аукциона, с которым заключается договор, обеспечения исполнения договора в размере, указанном в Извещении о проведении электронного аукциона и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21" w:name="_Ref460768720"/>
      <w:r w:rsidRPr="00767BDD">
        <w:rPr>
          <w:rFonts w:eastAsia="Calibri"/>
          <w:szCs w:val="24"/>
          <w:lang w:eastAsia="en-US"/>
        </w:rPr>
        <w:t>Исполнение договора обеспечивается:</w:t>
      </w:r>
      <w:bookmarkEnd w:id="21"/>
    </w:p>
    <w:p w:rsidR="006A6BA8" w:rsidRPr="00767BDD" w:rsidRDefault="006A6BA8" w:rsidP="006A6BA8">
      <w:pPr>
        <w:widowControl w:val="0"/>
        <w:autoSpaceDE w:val="0"/>
        <w:autoSpaceDN w:val="0"/>
        <w:adjustRightInd w:val="0"/>
        <w:ind w:firstLine="709"/>
        <w:jc w:val="both"/>
        <w:rPr>
          <w:szCs w:val="24"/>
        </w:rPr>
      </w:pPr>
      <w:r w:rsidRPr="00767BDD">
        <w:rPr>
          <w:szCs w:val="24"/>
        </w:rPr>
        <w:t>а) банковской гарантией, выданной банком, включенным в перечень банков, отвечающих установленным требованиям для принятия банковских гарантий в целях налогообложения, предусмотренный статьей 74.1 Налогового кодекса Российской Федерации (далее - банковская гарантия);</w:t>
      </w:r>
    </w:p>
    <w:p w:rsidR="006A6BA8" w:rsidRPr="00767BDD" w:rsidRDefault="006A6BA8" w:rsidP="006A6BA8">
      <w:pPr>
        <w:widowControl w:val="0"/>
        <w:autoSpaceDE w:val="0"/>
        <w:autoSpaceDN w:val="0"/>
        <w:adjustRightInd w:val="0"/>
        <w:ind w:firstLine="709"/>
        <w:jc w:val="both"/>
        <w:rPr>
          <w:szCs w:val="24"/>
        </w:rPr>
      </w:pPr>
      <w:r w:rsidRPr="00767BDD">
        <w:rPr>
          <w:szCs w:val="24"/>
        </w:rPr>
        <w:t>б) обеспечительным платежом.</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Способ обеспечения исполнения договора определяется участником электронного аукциона, с которым заключается такой договор, самостоятельно из способов, предусмотренных пунктом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B33849" w:rsidRPr="00B33849">
        <w:rPr>
          <w:rFonts w:eastAsia="Calibri"/>
          <w:szCs w:val="24"/>
          <w:lang w:eastAsia="en-US"/>
        </w:rPr>
        <w:t>13</w:t>
      </w:r>
      <w:r w:rsidR="006439AB" w:rsidRPr="00767BDD">
        <w:rPr>
          <w:szCs w:val="24"/>
        </w:rPr>
        <w:fldChar w:fldCharType="end"/>
      </w:r>
      <w:r w:rsidRPr="00767BDD">
        <w:rPr>
          <w:rFonts w:eastAsia="Calibri"/>
          <w:szCs w:val="24"/>
          <w:lang w:eastAsia="en-US"/>
        </w:rPr>
        <w:t xml:space="preserve"> настоящего раздела. Размер обеспечения </w:t>
      </w:r>
      <w:r w:rsidRPr="00767BDD">
        <w:rPr>
          <w:rFonts w:eastAsia="Calibri"/>
          <w:szCs w:val="24"/>
          <w:lang w:eastAsia="en-US"/>
        </w:rPr>
        <w:lastRenderedPageBreak/>
        <w:t xml:space="preserve">исполнения договора определяется </w:t>
      </w:r>
      <w:r w:rsidR="008D34D0"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в Извещении о проведении электронного аукциона, а также в разделе </w:t>
      </w:r>
      <w:r w:rsidR="006B1B6E"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Обеспечительный платеж вносится участником электронного аукциона на расчетный счет, указанный в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(далее - гарант), на условиях, определенных гражданским законодательством, и должна соответствовать следующим требованиям:</w:t>
      </w:r>
    </w:p>
    <w:p w:rsidR="006A6BA8" w:rsidRPr="00767BDD" w:rsidRDefault="006A6BA8" w:rsidP="006A6BA8">
      <w:pPr>
        <w:widowControl w:val="0"/>
        <w:autoSpaceDE w:val="0"/>
        <w:autoSpaceDN w:val="0"/>
        <w:adjustRightInd w:val="0"/>
        <w:ind w:firstLine="709"/>
        <w:jc w:val="both"/>
        <w:rPr>
          <w:szCs w:val="24"/>
        </w:rPr>
      </w:pPr>
      <w:r w:rsidRPr="00767BDD">
        <w:rPr>
          <w:szCs w:val="24"/>
        </w:rPr>
        <w:t>а) быть безотзывной;</w:t>
      </w:r>
    </w:p>
    <w:p w:rsidR="006A6BA8" w:rsidRPr="00767BDD" w:rsidRDefault="006A6BA8" w:rsidP="006A6BA8">
      <w:pPr>
        <w:widowControl w:val="0"/>
        <w:autoSpaceDE w:val="0"/>
        <w:autoSpaceDN w:val="0"/>
        <w:adjustRightInd w:val="0"/>
        <w:ind w:firstLine="709"/>
        <w:jc w:val="both"/>
        <w:rPr>
          <w:szCs w:val="24"/>
        </w:rPr>
      </w:pPr>
      <w:r w:rsidRPr="00767BDD">
        <w:rPr>
          <w:szCs w:val="24"/>
        </w:rPr>
        <w:t>б) максимальное отношение совокупной суммы кредитных требований банка к одному заемщику или группе связанных заемщиков к собственным средствам (капиталам) банка не должно превышать 25 (двадцать пять) процентов, установленных Инструкцией Центрального Банка Российской Федерации;</w:t>
      </w:r>
    </w:p>
    <w:p w:rsidR="006A6BA8" w:rsidRPr="00767BDD" w:rsidRDefault="006A6BA8" w:rsidP="006A6BA8">
      <w:pPr>
        <w:widowControl w:val="0"/>
        <w:autoSpaceDE w:val="0"/>
        <w:autoSpaceDN w:val="0"/>
        <w:adjustRightInd w:val="0"/>
        <w:ind w:firstLine="709"/>
        <w:jc w:val="both"/>
        <w:rPr>
          <w:szCs w:val="24"/>
        </w:rPr>
      </w:pPr>
      <w:r w:rsidRPr="00767BDD">
        <w:rPr>
          <w:szCs w:val="24"/>
        </w:rPr>
        <w:t>в) банковская гарантия должна быть выдана банком, имеющим действующую лицензию Центрального Банка Российской Федерации;</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г) требование к банковской гарантии может быть предъявлено гаранту для выплаты суммы обеспечения исполнения обязательств по решению </w:t>
      </w:r>
      <w:r w:rsidR="00377623" w:rsidRPr="00767BDD">
        <w:rPr>
          <w:szCs w:val="24"/>
        </w:rPr>
        <w:t>Заказчика</w:t>
      </w:r>
      <w:r w:rsidRPr="00767BDD">
        <w:rPr>
          <w:szCs w:val="24"/>
        </w:rPr>
        <w:t xml:space="preserve"> в случае неисполнения участником электронного аукциона своих обязательств по договору и (или) в случае расторжения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д) срок действия банковской гарантии должен превышать срок выполнения работ по договору не менее чем на 60 (шестьдесят) дней.</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банковской гарантии, помимо сведений, предусмотренных пунктом 4 статьи 368 Гражданского кодекса Российской Федерации, должно быть указано:</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право </w:t>
      </w:r>
      <w:r w:rsidR="0033305D" w:rsidRPr="00767BDD">
        <w:rPr>
          <w:szCs w:val="24"/>
        </w:rPr>
        <w:t>Технического заказчика</w:t>
      </w:r>
      <w:r w:rsidRPr="00767BDD">
        <w:rPr>
          <w:szCs w:val="24"/>
        </w:rPr>
        <w:t xml:space="preserve"> представлять письменное требование к уплате денежной суммы и (или) ее части по банковской гарантии в случае неисполнения и (или) в случае ненадлежащего исполнения подрядной организацией своих обязательств, обеспеченных банковской гарантией;</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право </w:t>
      </w:r>
      <w:r w:rsidR="0033305D" w:rsidRPr="00767BDD">
        <w:rPr>
          <w:szCs w:val="24"/>
        </w:rPr>
        <w:t>Технического заказчика</w:t>
      </w:r>
      <w:r w:rsidRPr="00767BDD">
        <w:rPr>
          <w:szCs w:val="24"/>
        </w:rPr>
        <w:t xml:space="preserve"> на передачу права требования к банковской гарантии при перемене </w:t>
      </w:r>
      <w:r w:rsidR="0033305D" w:rsidRPr="00767BDD">
        <w:rPr>
          <w:szCs w:val="24"/>
        </w:rPr>
        <w:t>Технического заказчика</w:t>
      </w:r>
      <w:r w:rsidRPr="00767BDD">
        <w:rPr>
          <w:szCs w:val="24"/>
        </w:rPr>
        <w:t xml:space="preserve"> в случаях, предусмотренных законодательством Российской Федерации, с предварительным извещением об это гаранта;</w:t>
      </w:r>
    </w:p>
    <w:p w:rsidR="006A6BA8" w:rsidRPr="00767BDD" w:rsidRDefault="006A6BA8" w:rsidP="006A6BA8">
      <w:pPr>
        <w:widowControl w:val="0"/>
        <w:autoSpaceDE w:val="0"/>
        <w:autoSpaceDN w:val="0"/>
        <w:adjustRightInd w:val="0"/>
        <w:ind w:firstLine="709"/>
        <w:jc w:val="both"/>
        <w:rPr>
          <w:szCs w:val="24"/>
        </w:rPr>
      </w:pPr>
      <w:r w:rsidRPr="00767BDD">
        <w:rPr>
          <w:szCs w:val="24"/>
        </w:rPr>
        <w:t>в) условие о том, что расходы, возникающие в связи с перечислением денежной суммы гарантом по банковской гарантии, несет гарант;</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г) перечень документов, представляемых </w:t>
      </w:r>
      <w:r w:rsidR="0033305D" w:rsidRPr="00767BDD">
        <w:rPr>
          <w:szCs w:val="24"/>
        </w:rPr>
        <w:t>Техническим заказчиком</w:t>
      </w:r>
      <w:r w:rsidRPr="00767BDD">
        <w:rPr>
          <w:szCs w:val="24"/>
        </w:rPr>
        <w:t xml:space="preserve"> банку одновременно с требованием к осуществлению уплаты денежной суммы по банковской гарантии - расчет суммы, включаемой в требование к банковской гарантии;</w:t>
      </w:r>
    </w:p>
    <w:p w:rsidR="006A6BA8" w:rsidRPr="00767BDD" w:rsidRDefault="006A6BA8" w:rsidP="006A6BA8">
      <w:pPr>
        <w:widowControl w:val="0"/>
        <w:autoSpaceDE w:val="0"/>
        <w:autoSpaceDN w:val="0"/>
        <w:adjustRightInd w:val="0"/>
        <w:ind w:firstLine="709"/>
        <w:jc w:val="both"/>
        <w:rPr>
          <w:szCs w:val="24"/>
        </w:rPr>
      </w:pPr>
      <w:r w:rsidRPr="00767BDD">
        <w:rPr>
          <w:szCs w:val="24"/>
        </w:rPr>
        <w:t>д) сумма банковской гарантии должна быть равна сумме обеспечения исполнения обязательств по договору, указанной в извещении о проведении электронного аукциона (в российских рублях);</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е) безусловное право </w:t>
      </w:r>
      <w:r w:rsidR="0033305D" w:rsidRPr="00767BDD">
        <w:rPr>
          <w:szCs w:val="24"/>
        </w:rPr>
        <w:t xml:space="preserve">Технического заказчика </w:t>
      </w:r>
      <w:r w:rsidRPr="00767BDD">
        <w:rPr>
          <w:szCs w:val="24"/>
        </w:rPr>
        <w:t>на истребование суммы банковской гарантии полностью или частично в случае неисполнения, и (или) в случае ненадлежащего исполнения подрядной организацией своих обязательств по договору в предусмотренные сроки, и (или) в случае расторжения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ж) платеж по банковской гарантии должен быть осуществлен гарантом в течение 5 (пяти) банковских дней после поступления требования бенефициара;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з)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sidR="0033305D" w:rsidRPr="00767BDD">
        <w:rPr>
          <w:szCs w:val="24"/>
        </w:rPr>
        <w:t>Техническому заказчику</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и) обязанность гаранта уплатить бенефициару неустойку за просрочку исполнения обязательств по банковской гарантии в размере 0,1 (ноль целых одна десятая) процента </w:t>
      </w:r>
      <w:r w:rsidRPr="00767BDD">
        <w:rPr>
          <w:szCs w:val="24"/>
        </w:rPr>
        <w:lastRenderedPageBreak/>
        <w:t>денежной суммы, подлежащей уплате, за каждый день допущенной просрочки;</w:t>
      </w:r>
    </w:p>
    <w:p w:rsidR="006A6BA8" w:rsidRPr="00767BDD" w:rsidRDefault="006A6BA8" w:rsidP="006A6BA8">
      <w:pPr>
        <w:widowControl w:val="0"/>
        <w:autoSpaceDE w:val="0"/>
        <w:autoSpaceDN w:val="0"/>
        <w:adjustRightInd w:val="0"/>
        <w:ind w:firstLine="709"/>
        <w:jc w:val="both"/>
        <w:rPr>
          <w:szCs w:val="24"/>
        </w:rPr>
      </w:pPr>
      <w:r w:rsidRPr="00767BDD">
        <w:rPr>
          <w:szCs w:val="24"/>
        </w:rPr>
        <w:t>к) отлагательное условие, предусматривающее заключение договора банковской гарантии по обязательствам принципала, в случае предоставления банковской гарантии в качестве обеспечения исполнения договора.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Изменения, вносимые в договор, не освобождают гаранта от исполнения обязательств по банковской гарантии.</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Все споры и разногласия, возникающие в связи с исполнением обязательств по банковской гарантии, должны разрешаться в судебном порядке.</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Недопустимо включение в банковскую гарантию:</w:t>
      </w:r>
    </w:p>
    <w:p w:rsidR="006A6BA8" w:rsidRPr="00767BDD" w:rsidRDefault="006A6BA8" w:rsidP="006A6BA8">
      <w:pPr>
        <w:widowControl w:val="0"/>
        <w:autoSpaceDE w:val="0"/>
        <w:autoSpaceDN w:val="0"/>
        <w:adjustRightInd w:val="0"/>
        <w:ind w:firstLine="709"/>
        <w:jc w:val="both"/>
        <w:rPr>
          <w:szCs w:val="24"/>
        </w:rPr>
      </w:pPr>
      <w:r w:rsidRPr="00767BDD">
        <w:rPr>
          <w:szCs w:val="24"/>
        </w:rPr>
        <w:t>а) положений о праве гаранта отказывать в удовлетворении требования к платежу по банковской гарантии в случае непредставления гаранту бенефициаром уведомления о нарушении принципалом условий договора или расторжении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б) требований к предоставлению бенефициаром гаранту отчета об исполнении договора.</w:t>
      </w:r>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2" w:name="_Ref460769469"/>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рассматривает поступившую в качестве обеспечения исполнения договора банковскую гарантию в срок, не превышающий 5 (пяти) рабочих дней со дня ее поступления.</w:t>
      </w:r>
      <w:bookmarkEnd w:id="22"/>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Основанием для отказа в принятии банковской гарантии </w:t>
      </w:r>
      <w:r w:rsidR="0033305D"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является:</w:t>
      </w:r>
    </w:p>
    <w:p w:rsidR="006A6BA8" w:rsidRPr="00767BDD" w:rsidRDefault="006A6BA8" w:rsidP="006A6BA8">
      <w:pPr>
        <w:widowControl w:val="0"/>
        <w:autoSpaceDE w:val="0"/>
        <w:autoSpaceDN w:val="0"/>
        <w:adjustRightInd w:val="0"/>
        <w:ind w:firstLine="709"/>
        <w:jc w:val="both"/>
        <w:rPr>
          <w:szCs w:val="24"/>
        </w:rPr>
      </w:pPr>
      <w:r w:rsidRPr="00767BDD">
        <w:rPr>
          <w:szCs w:val="24"/>
        </w:rPr>
        <w:t>а) отсутствие сведений о банке на официальном сайте Центрального Банка Российской Федерации в информационно-телекоммуникационной сети «Интернет»;</w:t>
      </w:r>
    </w:p>
    <w:p w:rsidR="006A6BA8" w:rsidRPr="00767BDD" w:rsidRDefault="006A6BA8" w:rsidP="006A6BA8">
      <w:pPr>
        <w:widowControl w:val="0"/>
        <w:autoSpaceDE w:val="0"/>
        <w:autoSpaceDN w:val="0"/>
        <w:adjustRightInd w:val="0"/>
        <w:ind w:firstLine="709"/>
        <w:jc w:val="both"/>
        <w:rPr>
          <w:szCs w:val="24"/>
        </w:rPr>
      </w:pPr>
      <w:r w:rsidRPr="00767BDD">
        <w:rPr>
          <w:szCs w:val="24"/>
        </w:rPr>
        <w:t>б) наличие информации об отзыве лицензии у банка на официальном сайте Центрального Банка Российской Федерации в информационно-телекоммуникационной сети «Интернет»;</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в) получение уведомления от банка о </w:t>
      </w:r>
      <w:proofErr w:type="spellStart"/>
      <w:r w:rsidRPr="00767BDD">
        <w:rPr>
          <w:szCs w:val="24"/>
        </w:rPr>
        <w:t>неподтверждении</w:t>
      </w:r>
      <w:proofErr w:type="spellEnd"/>
      <w:r w:rsidRPr="00767BDD">
        <w:rPr>
          <w:szCs w:val="24"/>
        </w:rPr>
        <w:t xml:space="preserve"> факта выдачи представленной банковской гарантии и (или) </w:t>
      </w:r>
      <w:proofErr w:type="spellStart"/>
      <w:r w:rsidRPr="00767BDD">
        <w:rPr>
          <w:szCs w:val="24"/>
        </w:rPr>
        <w:t>неподтверждении</w:t>
      </w:r>
      <w:proofErr w:type="spellEnd"/>
      <w:r w:rsidRPr="00767BDD">
        <w:rPr>
          <w:szCs w:val="24"/>
        </w:rPr>
        <w:t xml:space="preserve"> ее существенных условий (суммы, даты выдачи и срока действия, сведений о договоре, принципале и прочих условиях);</w:t>
      </w:r>
    </w:p>
    <w:p w:rsidR="006A6BA8" w:rsidRPr="00767BDD" w:rsidRDefault="006A6BA8" w:rsidP="006A6BA8">
      <w:pPr>
        <w:widowControl w:val="0"/>
        <w:autoSpaceDE w:val="0"/>
        <w:autoSpaceDN w:val="0"/>
        <w:adjustRightInd w:val="0"/>
        <w:ind w:firstLine="709"/>
        <w:jc w:val="both"/>
        <w:rPr>
          <w:szCs w:val="24"/>
        </w:rPr>
      </w:pPr>
      <w:r w:rsidRPr="00767BDD">
        <w:rPr>
          <w:szCs w:val="24"/>
        </w:rPr>
        <w:t>г) несоответствие размера представленной банковской гарантии капиталу банка, сведения о котором размещены на официальном сайте Центрального Банка Российской Федерации в информационно-телекоммуникационной сети «Интернет», с учетом максимально допустимого числового значения норматива максимального размера риска на одного заемщика или группу связанных заемщиков, установленного в качестве обязательного норматива Центральным Банком Российской Федерации;</w:t>
      </w:r>
    </w:p>
    <w:p w:rsidR="006A6BA8" w:rsidRPr="00767BDD" w:rsidRDefault="006A6BA8" w:rsidP="006A6BA8">
      <w:pPr>
        <w:widowControl w:val="0"/>
        <w:autoSpaceDE w:val="0"/>
        <w:autoSpaceDN w:val="0"/>
        <w:adjustRightInd w:val="0"/>
        <w:ind w:firstLine="709"/>
        <w:jc w:val="both"/>
        <w:rPr>
          <w:szCs w:val="24"/>
        </w:rPr>
      </w:pPr>
      <w:r w:rsidRPr="00767BDD">
        <w:rPr>
          <w:szCs w:val="24"/>
        </w:rPr>
        <w:t>д) отсутствие информации о банковской гарантии в реестре банковских гарантий;</w:t>
      </w:r>
    </w:p>
    <w:p w:rsidR="006A6BA8" w:rsidRPr="00767BDD" w:rsidRDefault="006A6BA8" w:rsidP="006A6BA8">
      <w:pPr>
        <w:widowControl w:val="0"/>
        <w:autoSpaceDE w:val="0"/>
        <w:autoSpaceDN w:val="0"/>
        <w:adjustRightInd w:val="0"/>
        <w:ind w:firstLine="709"/>
        <w:jc w:val="both"/>
        <w:rPr>
          <w:szCs w:val="24"/>
        </w:rPr>
      </w:pPr>
      <w:r w:rsidRPr="00767BDD">
        <w:rPr>
          <w:szCs w:val="24"/>
        </w:rPr>
        <w:t>е) несоответствие банковской гарантии требованиям, содержащимся в Документации об электронном аукционе, в том числе в прилагаемом проекте договора.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23" w:name="_Ref460777095"/>
      <w:r w:rsidRPr="00767BDD">
        <w:rPr>
          <w:rFonts w:eastAsia="Calibri"/>
          <w:szCs w:val="24"/>
          <w:lang w:eastAsia="en-US"/>
        </w:rPr>
        <w:t xml:space="preserve">В случае отказа в принятии банковской гарантии </w:t>
      </w:r>
      <w:r w:rsidR="0033305D" w:rsidRPr="00767BDD">
        <w:rPr>
          <w:rFonts w:eastAsia="Calibri"/>
          <w:szCs w:val="24"/>
          <w:lang w:eastAsia="en-US"/>
        </w:rPr>
        <w:t>Технический з</w:t>
      </w:r>
      <w:r w:rsidR="00377623" w:rsidRPr="00767BDD">
        <w:rPr>
          <w:rFonts w:eastAsia="Calibri"/>
          <w:szCs w:val="24"/>
          <w:lang w:eastAsia="en-US"/>
        </w:rPr>
        <w:t>аказчик</w:t>
      </w:r>
      <w:r w:rsidRPr="00767BDD">
        <w:rPr>
          <w:rFonts w:eastAsia="Calibri"/>
          <w:szCs w:val="24"/>
          <w:lang w:eastAsia="en-US"/>
        </w:rPr>
        <w:t xml:space="preserve"> в срок, установленный пунктом </w:t>
      </w:r>
      <w:r w:rsidR="006439AB" w:rsidRPr="00767BDD">
        <w:rPr>
          <w:szCs w:val="24"/>
        </w:rPr>
        <w:fldChar w:fldCharType="begin"/>
      </w:r>
      <w:r w:rsidR="006439AB" w:rsidRPr="00767BDD">
        <w:rPr>
          <w:szCs w:val="24"/>
        </w:rPr>
        <w:instrText xml:space="preserve"> REF _Ref460769469 \r \h  \* MERGEFORMAT </w:instrText>
      </w:r>
      <w:r w:rsidR="006439AB" w:rsidRPr="00767BDD">
        <w:rPr>
          <w:szCs w:val="24"/>
        </w:rPr>
      </w:r>
      <w:r w:rsidR="006439AB" w:rsidRPr="00767BDD">
        <w:rPr>
          <w:szCs w:val="24"/>
        </w:rPr>
        <w:fldChar w:fldCharType="separate"/>
      </w:r>
      <w:r w:rsidR="00B33849" w:rsidRPr="00B33849">
        <w:rPr>
          <w:rFonts w:eastAsia="Calibri"/>
          <w:szCs w:val="24"/>
          <w:lang w:eastAsia="en-US"/>
        </w:rPr>
        <w:t>21</w:t>
      </w:r>
      <w:r w:rsidR="006439AB" w:rsidRPr="00767BDD">
        <w:rPr>
          <w:szCs w:val="24"/>
        </w:rPr>
        <w:fldChar w:fldCharType="end"/>
      </w:r>
      <w:r w:rsidRPr="00767BDD">
        <w:rPr>
          <w:rFonts w:eastAsia="Calibri"/>
          <w:szCs w:val="24"/>
          <w:lang w:eastAsia="en-US"/>
        </w:rPr>
        <w:t xml:space="preserve"> настоящего раздела, информирует в письменной форме об этом лицо, предоставившее банковскую гарантию, с указанием причин, послуживших основанием для отказа.</w:t>
      </w:r>
      <w:bookmarkEnd w:id="23"/>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4" w:name="_Ref460769656"/>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отказывается от заключения договора с победителем электронного аукциона, или с участником электронного аукциона, заявке </w:t>
      </w:r>
      <w:r w:rsidR="003D4F3E" w:rsidRPr="00767BDD">
        <w:rPr>
          <w:rFonts w:eastAsia="Calibri"/>
          <w:szCs w:val="24"/>
          <w:lang w:eastAsia="en-US"/>
        </w:rPr>
        <w:t>на участие,</w:t>
      </w:r>
      <w:r w:rsidR="006A6BA8" w:rsidRPr="00767BDD">
        <w:rPr>
          <w:rFonts w:eastAsia="Calibri"/>
          <w:szCs w:val="24"/>
          <w:lang w:eastAsia="en-US"/>
        </w:rPr>
        <w:t xml:space="preserve"> в электронном аукционе которого присвоен второй номер, или с единственным участником электронного аукциона в случае установления факта несоответствия лица, с которым заключается договор, требованиям Положения, Извещения о проведении электронного аукциона и Документации об электронном аукционе.</w:t>
      </w:r>
      <w:bookmarkEnd w:id="24"/>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случае отказа от заключения договора с победителем электронного аукциона, или с участником электронного аукциона, заявке на участие в электронном аукционе которого присвоен второй номер, или с единственным участником электронного аукциона </w:t>
      </w:r>
      <w:r w:rsidR="00377623" w:rsidRPr="00767BDD">
        <w:rPr>
          <w:rFonts w:eastAsia="Calibri"/>
          <w:szCs w:val="24"/>
          <w:lang w:eastAsia="en-US"/>
        </w:rPr>
        <w:lastRenderedPageBreak/>
        <w:t>Заказчиком</w:t>
      </w:r>
      <w:r w:rsidRPr="00767BDD">
        <w:rPr>
          <w:rFonts w:eastAsia="Calibri"/>
          <w:szCs w:val="24"/>
          <w:lang w:eastAsia="en-US"/>
        </w:rPr>
        <w:t xml:space="preserve"> в срок не позднее 1 (одного) рабочего дня, следующего после дня установления фактов, предусмотренных пунктом </w:t>
      </w:r>
      <w:r w:rsidR="006439AB" w:rsidRPr="00767BDD">
        <w:rPr>
          <w:szCs w:val="24"/>
        </w:rPr>
        <w:fldChar w:fldCharType="begin"/>
      </w:r>
      <w:r w:rsidR="006439AB" w:rsidRPr="00767BDD">
        <w:rPr>
          <w:szCs w:val="24"/>
        </w:rPr>
        <w:instrText xml:space="preserve"> REF _Ref460769656 \r \h  \* MERGEFORMAT </w:instrText>
      </w:r>
      <w:r w:rsidR="006439AB" w:rsidRPr="00767BDD">
        <w:rPr>
          <w:szCs w:val="24"/>
        </w:rPr>
      </w:r>
      <w:r w:rsidR="006439AB" w:rsidRPr="00767BDD">
        <w:rPr>
          <w:szCs w:val="24"/>
        </w:rPr>
        <w:fldChar w:fldCharType="separate"/>
      </w:r>
      <w:r w:rsidR="00B33849" w:rsidRPr="00B33849">
        <w:rPr>
          <w:rFonts w:eastAsia="Calibri"/>
          <w:szCs w:val="24"/>
          <w:lang w:eastAsia="en-US"/>
        </w:rPr>
        <w:t>24</w:t>
      </w:r>
      <w:r w:rsidR="006439AB" w:rsidRPr="00767BDD">
        <w:rPr>
          <w:szCs w:val="24"/>
        </w:rPr>
        <w:fldChar w:fldCharType="end"/>
      </w:r>
      <w:r w:rsidRPr="00767BDD">
        <w:rPr>
          <w:rFonts w:eastAsia="Calibri"/>
          <w:szCs w:val="24"/>
          <w:lang w:eastAsia="en-US"/>
        </w:rPr>
        <w:t xml:space="preserve"> настоящего раздела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w:t>
      </w:r>
      <w:r w:rsidR="0033305D" w:rsidRPr="00767BDD">
        <w:rPr>
          <w:rFonts w:eastAsia="Calibri"/>
          <w:szCs w:val="24"/>
          <w:lang w:eastAsia="en-US"/>
        </w:rPr>
        <w:t xml:space="preserve"> Технический з</w:t>
      </w:r>
      <w:r w:rsidR="003456A6" w:rsidRPr="00767BDD">
        <w:rPr>
          <w:rFonts w:eastAsia="Calibri"/>
          <w:szCs w:val="24"/>
          <w:lang w:eastAsia="en-US"/>
        </w:rPr>
        <w:t>аказчик</w:t>
      </w:r>
      <w:r w:rsidRPr="00767BDD">
        <w:rPr>
          <w:rFonts w:eastAsia="Calibri"/>
          <w:szCs w:val="24"/>
          <w:lang w:eastAsia="en-US"/>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Указанный протокол размещается </w:t>
      </w:r>
      <w:r w:rsidR="0033305D"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в течение 1 (одного) рабочего дня, следующего после дня подписания указанного протокола, и направляется оператору электронной площадки. </w:t>
      </w:r>
      <w:r w:rsidR="0033305D" w:rsidRPr="00767BDD">
        <w:rPr>
          <w:rFonts w:eastAsia="Calibri"/>
          <w:szCs w:val="24"/>
          <w:lang w:eastAsia="en-US"/>
        </w:rPr>
        <w:t>Технический з</w:t>
      </w:r>
      <w:r w:rsidR="003456A6" w:rsidRPr="00767BDD">
        <w:rPr>
          <w:rFonts w:eastAsia="Calibri"/>
          <w:szCs w:val="24"/>
          <w:lang w:eastAsia="en-US"/>
        </w:rPr>
        <w:t>аказчик</w:t>
      </w:r>
      <w:r w:rsidRPr="00767BDD">
        <w:rPr>
          <w:rFonts w:eastAsia="Calibri"/>
          <w:szCs w:val="24"/>
          <w:lang w:eastAsia="en-US"/>
        </w:rPr>
        <w:t xml:space="preserve"> в течение 2 (двух) рабочих дней со дня подписания протокола передает заверенную </w:t>
      </w:r>
      <w:r w:rsidR="0033305D" w:rsidRPr="00767BDD">
        <w:rPr>
          <w:rFonts w:eastAsia="Calibri"/>
          <w:szCs w:val="24"/>
          <w:lang w:eastAsia="en-US"/>
        </w:rPr>
        <w:t>Техническим з</w:t>
      </w:r>
      <w:r w:rsidR="003456A6" w:rsidRPr="00767BDD">
        <w:rPr>
          <w:rFonts w:eastAsia="Calibri"/>
          <w:szCs w:val="24"/>
          <w:lang w:eastAsia="en-US"/>
        </w:rPr>
        <w:t>аказчиком</w:t>
      </w:r>
      <w:r w:rsidRPr="00767BDD">
        <w:rPr>
          <w:rFonts w:eastAsia="Calibri"/>
          <w:szCs w:val="24"/>
          <w:lang w:eastAsia="en-US"/>
        </w:rPr>
        <w:t xml:space="preserve"> копию протокола лицу, с которым </w:t>
      </w:r>
      <w:r w:rsidR="0033305D" w:rsidRPr="00767BDD">
        <w:rPr>
          <w:rFonts w:eastAsia="Calibri"/>
          <w:szCs w:val="24"/>
          <w:lang w:eastAsia="en-US"/>
        </w:rPr>
        <w:t>Технический з</w:t>
      </w:r>
      <w:r w:rsidR="003456A6" w:rsidRPr="00767BDD">
        <w:rPr>
          <w:rFonts w:eastAsia="Calibri"/>
          <w:szCs w:val="24"/>
          <w:lang w:eastAsia="en-US"/>
        </w:rPr>
        <w:t>аказчик</w:t>
      </w:r>
      <w:r w:rsidRPr="00767BDD">
        <w:rPr>
          <w:rFonts w:eastAsia="Calibri"/>
          <w:szCs w:val="24"/>
          <w:lang w:eastAsia="en-US"/>
        </w:rPr>
        <w:t xml:space="preserve"> отказывается заключить договор.</w:t>
      </w:r>
    </w:p>
    <w:p w:rsidR="006A6BA8" w:rsidRPr="00767BDD" w:rsidRDefault="006A6BA8" w:rsidP="006A6BA8">
      <w:pPr>
        <w:widowControl w:val="0"/>
        <w:tabs>
          <w:tab w:val="left" w:pos="1134"/>
        </w:tabs>
        <w:jc w:val="both"/>
        <w:rPr>
          <w:rFonts w:eastAsia="Calibri"/>
          <w:szCs w:val="24"/>
          <w:lang w:eastAsia="en-US"/>
        </w:rPr>
      </w:pPr>
    </w:p>
    <w:p w:rsidR="006A6BA8" w:rsidRPr="00767BDD" w:rsidRDefault="00F51545" w:rsidP="00F51545">
      <w:pPr>
        <w:widowControl w:val="0"/>
        <w:tabs>
          <w:tab w:val="left" w:pos="567"/>
        </w:tabs>
        <w:spacing w:line="259" w:lineRule="auto"/>
        <w:jc w:val="center"/>
        <w:rPr>
          <w:rFonts w:eastAsia="Calibri"/>
          <w:b/>
          <w:szCs w:val="24"/>
          <w:lang w:eastAsia="en-US"/>
        </w:rPr>
      </w:pPr>
      <w:r w:rsidRPr="00767BDD">
        <w:rPr>
          <w:rFonts w:eastAsia="Calibri"/>
          <w:b/>
          <w:szCs w:val="24"/>
          <w:lang w:eastAsia="en-US"/>
        </w:rPr>
        <w:t xml:space="preserve">10. </w:t>
      </w:r>
      <w:r w:rsidR="006A6BA8" w:rsidRPr="00767BDD">
        <w:rPr>
          <w:rFonts w:eastAsia="Calibri"/>
          <w:b/>
          <w:szCs w:val="24"/>
          <w:lang w:eastAsia="en-US"/>
        </w:rPr>
        <w:t>Информационная карта.</w:t>
      </w:r>
    </w:p>
    <w:p w:rsidR="006A6BA8" w:rsidRPr="00767BDD" w:rsidRDefault="006A6BA8" w:rsidP="00103F08">
      <w:pPr>
        <w:widowControl w:val="0"/>
        <w:tabs>
          <w:tab w:val="left" w:pos="567"/>
        </w:tabs>
        <w:ind w:firstLine="709"/>
        <w:jc w:val="both"/>
        <w:rPr>
          <w:rFonts w:eastAsia="Calibri"/>
          <w:b/>
          <w:szCs w:val="24"/>
          <w:lang w:eastAsia="en-US"/>
        </w:rPr>
      </w:pPr>
    </w:p>
    <w:tbl>
      <w:tblPr>
        <w:tblW w:w="9356" w:type="dxa"/>
        <w:tblInd w:w="-5" w:type="dxa"/>
        <w:tblLayout w:type="fixed"/>
        <w:tblLook w:val="04A0" w:firstRow="1" w:lastRow="0" w:firstColumn="1" w:lastColumn="0" w:noHBand="0" w:noVBand="1"/>
      </w:tblPr>
      <w:tblGrid>
        <w:gridCol w:w="567"/>
        <w:gridCol w:w="2807"/>
        <w:gridCol w:w="5982"/>
      </w:tblGrid>
      <w:tr w:rsidR="00767BDD" w:rsidRPr="00767BDD" w:rsidTr="0098306D">
        <w:trPr>
          <w:trHeight w:val="145"/>
          <w:tblHeader/>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b/>
                <w:szCs w:val="24"/>
              </w:rPr>
            </w:pPr>
            <w:r w:rsidRPr="00767BDD">
              <w:rPr>
                <w:b/>
                <w:szCs w:val="24"/>
              </w:rPr>
              <w:t>№ п/п</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Наименование</w:t>
            </w:r>
          </w:p>
        </w:tc>
        <w:tc>
          <w:tcPr>
            <w:tcW w:w="5982"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Информация</w:t>
            </w:r>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Форма проведения закупки</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widowControl w:val="0"/>
              <w:autoSpaceDE w:val="0"/>
              <w:autoSpaceDN w:val="0"/>
              <w:adjustRightInd w:val="0"/>
              <w:jc w:val="both"/>
              <w:rPr>
                <w:szCs w:val="24"/>
              </w:rPr>
            </w:pPr>
            <w:r w:rsidRPr="00767BDD">
              <w:rPr>
                <w:szCs w:val="24"/>
              </w:rPr>
              <w:t>Электронный аукцион</w:t>
            </w:r>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Идентификационный номер электронного аукциона</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2035C8" w:rsidP="004545E4">
            <w:pPr>
              <w:widowControl w:val="0"/>
              <w:autoSpaceDE w:val="0"/>
              <w:autoSpaceDN w:val="0"/>
              <w:adjustRightInd w:val="0"/>
              <w:jc w:val="both"/>
              <w:rPr>
                <w:szCs w:val="24"/>
              </w:rPr>
            </w:pPr>
            <w:r w:rsidRPr="00767BDD">
              <w:rPr>
                <w:b/>
                <w:szCs w:val="24"/>
              </w:rPr>
              <w:t>№</w:t>
            </w:r>
            <w:r w:rsidRPr="00767BDD">
              <w:rPr>
                <w:szCs w:val="24"/>
              </w:rPr>
              <w:t xml:space="preserve"> </w:t>
            </w:r>
            <w:r w:rsidR="00516066">
              <w:rPr>
                <w:b/>
                <w:szCs w:val="24"/>
              </w:rPr>
              <w:t>1</w:t>
            </w:r>
            <w:r w:rsidR="0032391C">
              <w:rPr>
                <w:b/>
                <w:szCs w:val="24"/>
              </w:rPr>
              <w:t>7</w:t>
            </w:r>
            <w:r w:rsidR="00882890">
              <w:rPr>
                <w:b/>
                <w:szCs w:val="24"/>
              </w:rPr>
              <w:t>-ЭА/</w:t>
            </w:r>
            <w:r w:rsidR="00592A3E">
              <w:rPr>
                <w:b/>
                <w:szCs w:val="24"/>
              </w:rPr>
              <w:t>20</w:t>
            </w:r>
            <w:r w:rsidRPr="00767BDD">
              <w:rPr>
                <w:b/>
                <w:szCs w:val="24"/>
              </w:rPr>
              <w:t>-</w:t>
            </w:r>
            <w:r w:rsidR="007C76A0" w:rsidRPr="00767BDD">
              <w:rPr>
                <w:b/>
                <w:szCs w:val="24"/>
              </w:rPr>
              <w:t>кр</w:t>
            </w:r>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3</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33305D" w:rsidP="003D4F3E">
            <w:pPr>
              <w:rPr>
                <w:szCs w:val="24"/>
              </w:rPr>
            </w:pPr>
            <w:r w:rsidRPr="00767BDD">
              <w:rPr>
                <w:szCs w:val="24"/>
              </w:rPr>
              <w:t>Технический заказчик</w:t>
            </w:r>
          </w:p>
        </w:tc>
        <w:tc>
          <w:tcPr>
            <w:tcW w:w="5982" w:type="dxa"/>
            <w:tcBorders>
              <w:top w:val="single" w:sz="4" w:space="0" w:color="auto"/>
              <w:left w:val="single" w:sz="4" w:space="0" w:color="auto"/>
              <w:bottom w:val="single" w:sz="4" w:space="0" w:color="auto"/>
              <w:right w:val="single" w:sz="4" w:space="0" w:color="auto"/>
            </w:tcBorders>
            <w:vAlign w:val="center"/>
            <w:hideMark/>
          </w:tcPr>
          <w:p w:rsidR="00D6189A" w:rsidRPr="00767BDD" w:rsidRDefault="00D6189A" w:rsidP="00D6189A">
            <w:pPr>
              <w:tabs>
                <w:tab w:val="left" w:pos="3060"/>
              </w:tabs>
              <w:ind w:right="2"/>
              <w:rPr>
                <w:rFonts w:eastAsia="Calibri"/>
                <w:szCs w:val="24"/>
                <w:lang w:eastAsia="en-US"/>
              </w:rPr>
            </w:pPr>
            <w:r w:rsidRPr="00767BDD">
              <w:rPr>
                <w:rFonts w:eastAsia="Calibri"/>
                <w:szCs w:val="24"/>
                <w:lang w:eastAsia="en-US"/>
              </w:rPr>
              <w:t>Некоммерческий Фонд "Региональный оператор капитального ремонта многоквартирных домов Кабардино-Балкарской Республики"</w:t>
            </w:r>
          </w:p>
          <w:p w:rsidR="00D6189A" w:rsidRPr="00767BDD" w:rsidRDefault="00D6189A" w:rsidP="00D6189A">
            <w:pPr>
              <w:jc w:val="both"/>
              <w:rPr>
                <w:szCs w:val="24"/>
              </w:rPr>
            </w:pPr>
            <w:r w:rsidRPr="00767BDD">
              <w:rPr>
                <w:b/>
                <w:bCs/>
                <w:szCs w:val="24"/>
              </w:rPr>
              <w:t xml:space="preserve">адрес: </w:t>
            </w:r>
            <w:r w:rsidRPr="00767BDD">
              <w:rPr>
                <w:szCs w:val="24"/>
              </w:rPr>
              <w:t>360051, г. Нальчик, ул. Лермонтова, 22;</w:t>
            </w:r>
          </w:p>
          <w:p w:rsidR="00D6189A" w:rsidRPr="00767BDD" w:rsidRDefault="00D6189A" w:rsidP="00D6189A">
            <w:pPr>
              <w:jc w:val="both"/>
              <w:rPr>
                <w:b/>
                <w:bCs/>
                <w:szCs w:val="24"/>
              </w:rPr>
            </w:pPr>
            <w:r w:rsidRPr="00767BDD">
              <w:rPr>
                <w:b/>
                <w:bCs/>
                <w:szCs w:val="24"/>
              </w:rPr>
              <w:t>e-</w:t>
            </w:r>
            <w:proofErr w:type="spellStart"/>
            <w:r w:rsidRPr="00767BDD">
              <w:rPr>
                <w:b/>
                <w:bCs/>
                <w:szCs w:val="24"/>
              </w:rPr>
              <w:t>mail</w:t>
            </w:r>
            <w:proofErr w:type="spellEnd"/>
            <w:r w:rsidRPr="00767BDD">
              <w:rPr>
                <w:b/>
                <w:bCs/>
                <w:szCs w:val="24"/>
              </w:rPr>
              <w:t>: regoperator.07@mail.ru</w:t>
            </w:r>
          </w:p>
          <w:p w:rsidR="00D6189A" w:rsidRPr="00767BDD" w:rsidRDefault="00D6189A" w:rsidP="00D6189A">
            <w:pPr>
              <w:tabs>
                <w:tab w:val="left" w:pos="3060"/>
              </w:tabs>
              <w:ind w:right="2"/>
              <w:rPr>
                <w:b/>
                <w:bCs/>
                <w:szCs w:val="24"/>
              </w:rPr>
            </w:pPr>
            <w:r w:rsidRPr="00767BDD">
              <w:rPr>
                <w:b/>
                <w:bCs/>
                <w:szCs w:val="24"/>
              </w:rPr>
              <w:t>телефон:</w:t>
            </w:r>
            <w:r w:rsidRPr="00767BDD">
              <w:rPr>
                <w:szCs w:val="24"/>
              </w:rPr>
              <w:t xml:space="preserve"> </w:t>
            </w:r>
            <w:r w:rsidRPr="00767BDD">
              <w:rPr>
                <w:b/>
                <w:bCs/>
                <w:szCs w:val="24"/>
              </w:rPr>
              <w:t>+7(8662) 42-40-23, контактное лицо:</w:t>
            </w:r>
          </w:p>
          <w:p w:rsidR="00D6189A" w:rsidRPr="00767BDD" w:rsidRDefault="00882890" w:rsidP="00D6189A">
            <w:pPr>
              <w:tabs>
                <w:tab w:val="left" w:pos="3060"/>
              </w:tabs>
              <w:ind w:right="2"/>
              <w:rPr>
                <w:b/>
                <w:bCs/>
                <w:szCs w:val="24"/>
              </w:rPr>
            </w:pPr>
            <w:proofErr w:type="spellStart"/>
            <w:r>
              <w:rPr>
                <w:b/>
                <w:bCs/>
                <w:szCs w:val="24"/>
              </w:rPr>
              <w:t>Юанов</w:t>
            </w:r>
            <w:proofErr w:type="spellEnd"/>
            <w:r>
              <w:rPr>
                <w:b/>
                <w:bCs/>
                <w:szCs w:val="24"/>
              </w:rPr>
              <w:t xml:space="preserve"> Олег</w:t>
            </w:r>
            <w:r w:rsidR="00250C4C" w:rsidRPr="00767BDD">
              <w:rPr>
                <w:b/>
                <w:bCs/>
                <w:szCs w:val="24"/>
              </w:rPr>
              <w:t xml:space="preserve"> Анатольевич</w:t>
            </w:r>
            <w:r w:rsidR="00D6189A" w:rsidRPr="00767BDD">
              <w:rPr>
                <w:b/>
                <w:bCs/>
                <w:szCs w:val="24"/>
              </w:rPr>
              <w:t>;</w:t>
            </w:r>
          </w:p>
          <w:p w:rsidR="0021120D" w:rsidRPr="00767BDD" w:rsidRDefault="00D6189A" w:rsidP="00D6189A">
            <w:pPr>
              <w:tabs>
                <w:tab w:val="left" w:pos="3060"/>
              </w:tabs>
              <w:ind w:right="2"/>
              <w:rPr>
                <w:bCs/>
                <w:szCs w:val="24"/>
              </w:rPr>
            </w:pPr>
            <w:r w:rsidRPr="00767BDD">
              <w:rPr>
                <w:b/>
                <w:bCs/>
                <w:szCs w:val="24"/>
              </w:rPr>
              <w:t>сайт в информационно-телекоммуникационной сети «Интернет</w:t>
            </w:r>
            <w:proofErr w:type="gramStart"/>
            <w:r w:rsidRPr="00767BDD">
              <w:rPr>
                <w:b/>
                <w:bCs/>
                <w:szCs w:val="24"/>
              </w:rPr>
              <w:t>»:  http://kapremontkbr.ru/</w:t>
            </w:r>
            <w:proofErr w:type="gramEnd"/>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4</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Оператор электронной площадки</w:t>
            </w:r>
          </w:p>
        </w:tc>
        <w:tc>
          <w:tcPr>
            <w:tcW w:w="5982"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6A6BA8">
            <w:pPr>
              <w:widowControl w:val="0"/>
              <w:autoSpaceDE w:val="0"/>
              <w:autoSpaceDN w:val="0"/>
              <w:adjustRightInd w:val="0"/>
              <w:jc w:val="both"/>
              <w:rPr>
                <w:szCs w:val="24"/>
              </w:rPr>
            </w:pPr>
            <w:r w:rsidRPr="00767BDD">
              <w:rPr>
                <w:szCs w:val="24"/>
              </w:rPr>
              <w:t xml:space="preserve">Полное наименование: </w:t>
            </w:r>
            <w:r w:rsidR="000F3D96" w:rsidRPr="00767BDD">
              <w:rPr>
                <w:szCs w:val="24"/>
              </w:rPr>
              <w:t>ЗАО «Сбербанк - АСТ»</w:t>
            </w:r>
          </w:p>
          <w:p w:rsidR="006A6BA8" w:rsidRPr="00767BDD" w:rsidRDefault="006A6BA8" w:rsidP="00142C07">
            <w:pPr>
              <w:widowControl w:val="0"/>
              <w:autoSpaceDE w:val="0"/>
              <w:autoSpaceDN w:val="0"/>
              <w:adjustRightInd w:val="0"/>
              <w:jc w:val="both"/>
              <w:rPr>
                <w:szCs w:val="24"/>
              </w:rPr>
            </w:pPr>
            <w:r w:rsidRPr="00767BDD">
              <w:rPr>
                <w:szCs w:val="24"/>
              </w:rPr>
              <w:t>Сайт в информационно-теле</w:t>
            </w:r>
            <w:r w:rsidR="00FB52A7" w:rsidRPr="00767BDD">
              <w:rPr>
                <w:szCs w:val="24"/>
              </w:rPr>
              <w:t xml:space="preserve"> </w:t>
            </w:r>
            <w:r w:rsidRPr="00767BDD">
              <w:rPr>
                <w:szCs w:val="24"/>
              </w:rPr>
              <w:t>коммуникационной сети «Интернет», на котором размещены Извещение о проведении электронного аукциона и Документация об электронном ау</w:t>
            </w:r>
            <w:r w:rsidR="000F3D96" w:rsidRPr="00767BDD">
              <w:rPr>
                <w:szCs w:val="24"/>
              </w:rPr>
              <w:t xml:space="preserve">кционе: </w:t>
            </w:r>
            <w:hyperlink r:id="rId10" w:history="1">
              <w:r w:rsidR="000F3D96" w:rsidRPr="00767BDD">
                <w:rPr>
                  <w:rStyle w:val="a9"/>
                  <w:color w:val="auto"/>
                  <w:szCs w:val="24"/>
                </w:rPr>
                <w:t>http://utp.sberbank-ast.ru</w:t>
              </w:r>
            </w:hyperlink>
          </w:p>
        </w:tc>
      </w:tr>
      <w:tr w:rsidR="00767BDD" w:rsidRPr="00767BDD" w:rsidTr="00EB0851">
        <w:trPr>
          <w:trHeight w:val="1037"/>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5</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Предмет электронного аукциона</w:t>
            </w:r>
          </w:p>
        </w:tc>
        <w:tc>
          <w:tcPr>
            <w:tcW w:w="5982" w:type="dxa"/>
            <w:tcBorders>
              <w:top w:val="single" w:sz="4" w:space="0" w:color="auto"/>
              <w:left w:val="single" w:sz="4" w:space="0" w:color="auto"/>
              <w:bottom w:val="single" w:sz="4" w:space="0" w:color="auto"/>
              <w:right w:val="single" w:sz="4" w:space="0" w:color="auto"/>
            </w:tcBorders>
            <w:vAlign w:val="center"/>
          </w:tcPr>
          <w:p w:rsidR="00EC5956" w:rsidRPr="00767BDD" w:rsidRDefault="0019529A" w:rsidP="00EB0851">
            <w:pPr>
              <w:jc w:val="both"/>
              <w:rPr>
                <w:szCs w:val="24"/>
              </w:rPr>
            </w:pPr>
            <w:r w:rsidRPr="00767BDD">
              <w:rPr>
                <w:bCs/>
                <w:szCs w:val="24"/>
              </w:rPr>
              <w:t xml:space="preserve">Выполнение работ </w:t>
            </w:r>
            <w:r w:rsidR="00EB0851" w:rsidRPr="00EB0851">
              <w:rPr>
                <w:bCs/>
                <w:szCs w:val="24"/>
              </w:rPr>
              <w:t>по капитальному ремонту общего имущества в многоквартирных домах</w:t>
            </w:r>
            <w:r w:rsidRPr="00767BDD">
              <w:rPr>
                <w:bCs/>
                <w:szCs w:val="24"/>
              </w:rPr>
              <w:t>, расположенных на территории Кабардино-Балкарской Республики.</w:t>
            </w:r>
          </w:p>
        </w:tc>
      </w:tr>
      <w:tr w:rsidR="00767BDD" w:rsidRPr="00767BDD" w:rsidTr="0098306D">
        <w:trPr>
          <w:trHeight w:val="70"/>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6</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Источник финансирования работ</w:t>
            </w:r>
            <w:r w:rsidR="003D4F3E" w:rsidRPr="00767BDD">
              <w:rPr>
                <w:szCs w:val="24"/>
              </w:rPr>
              <w:t xml:space="preserve">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190815" w:rsidP="006A6BA8">
            <w:pPr>
              <w:jc w:val="both"/>
              <w:rPr>
                <w:szCs w:val="24"/>
              </w:rPr>
            </w:pPr>
            <w:r w:rsidRPr="00767BDD">
              <w:rPr>
                <w:szCs w:val="24"/>
              </w:rPr>
              <w:t xml:space="preserve">- </w:t>
            </w:r>
            <w:r w:rsidR="00EC5956" w:rsidRPr="00767BDD">
              <w:rPr>
                <w:szCs w:val="24"/>
              </w:rPr>
              <w:t>100</w:t>
            </w:r>
            <w:r w:rsidR="003A48F3" w:rsidRPr="00767BDD">
              <w:rPr>
                <w:szCs w:val="24"/>
              </w:rPr>
              <w:t xml:space="preserve">% </w:t>
            </w:r>
            <w:r w:rsidR="00142C07" w:rsidRPr="00767BDD">
              <w:rPr>
                <w:szCs w:val="24"/>
              </w:rPr>
              <w:t xml:space="preserve">средства фонда капитального ремонта многоквартирных </w:t>
            </w:r>
            <w:r w:rsidR="00EC5956" w:rsidRPr="00767BDD">
              <w:rPr>
                <w:szCs w:val="24"/>
              </w:rPr>
              <w:t>Кабардино-Балкарской Республики</w:t>
            </w:r>
            <w:r w:rsidR="00142C07" w:rsidRPr="00767BDD">
              <w:rPr>
                <w:szCs w:val="24"/>
              </w:rPr>
              <w:t>,</w:t>
            </w:r>
          </w:p>
        </w:tc>
      </w:tr>
      <w:tr w:rsidR="00767BDD" w:rsidRPr="00767BDD" w:rsidTr="0098306D">
        <w:trPr>
          <w:trHeight w:val="886"/>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7</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 xml:space="preserve">Срок подачи заявок на участие в электронном аукционе </w:t>
            </w:r>
          </w:p>
        </w:tc>
        <w:tc>
          <w:tcPr>
            <w:tcW w:w="5982"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B29E3">
            <w:pPr>
              <w:numPr>
                <w:ilvl w:val="0"/>
                <w:numId w:val="44"/>
              </w:numPr>
              <w:spacing w:line="259" w:lineRule="auto"/>
              <w:ind w:left="0" w:firstLine="289"/>
              <w:contextualSpacing/>
              <w:jc w:val="both"/>
              <w:rPr>
                <w:szCs w:val="24"/>
              </w:rPr>
            </w:pPr>
            <w:r w:rsidRPr="00767BDD">
              <w:rPr>
                <w:szCs w:val="24"/>
              </w:rPr>
              <w:t>Участник электронного аукциона вправе подать заявку на участие в электронном аукционе в любое время после размещения Извещения о проведении электронного аукциона до предусмотренных Документацией об электронном аукционе даты и времени окончания срока подачи заявок.</w:t>
            </w:r>
          </w:p>
          <w:p w:rsidR="003B29E3" w:rsidRPr="00767BDD" w:rsidRDefault="006A6BA8" w:rsidP="003B29E3">
            <w:pPr>
              <w:pStyle w:val="affff8"/>
              <w:numPr>
                <w:ilvl w:val="0"/>
                <w:numId w:val="44"/>
              </w:numPr>
              <w:spacing w:line="259" w:lineRule="auto"/>
              <w:ind w:left="5" w:firstLine="284"/>
              <w:contextualSpacing/>
              <w:jc w:val="both"/>
            </w:pPr>
            <w:r w:rsidRPr="00767BDD">
              <w:lastRenderedPageBreak/>
              <w:t>Дата и время начала срока подачи заявок на учас</w:t>
            </w:r>
            <w:r w:rsidR="007F351C" w:rsidRPr="00767BDD">
              <w:t xml:space="preserve">тие в электронном аукционе: </w:t>
            </w:r>
            <w:r w:rsidR="003B29E3" w:rsidRPr="00767BDD">
              <w:t>«</w:t>
            </w:r>
            <w:r w:rsidR="00DC4112">
              <w:t>24</w:t>
            </w:r>
            <w:r w:rsidR="003B29E3" w:rsidRPr="00767BDD">
              <w:t xml:space="preserve">» </w:t>
            </w:r>
            <w:r w:rsidR="00516066">
              <w:t>июня</w:t>
            </w:r>
            <w:r w:rsidR="00F66A2F">
              <w:t xml:space="preserve"> 20</w:t>
            </w:r>
            <w:r w:rsidR="00592A3E">
              <w:t>20</w:t>
            </w:r>
            <w:r w:rsidR="003B29E3" w:rsidRPr="00767BDD">
              <w:t xml:space="preserve"> года с </w:t>
            </w:r>
            <w:r w:rsidR="000672C1" w:rsidRPr="00767BDD">
              <w:t>00</w:t>
            </w:r>
            <w:r w:rsidR="003B29E3" w:rsidRPr="00767BDD">
              <w:t xml:space="preserve">час. 00 мин. </w:t>
            </w:r>
            <w:r w:rsidR="003B29E3" w:rsidRPr="00767BDD">
              <w:rPr>
                <w:i/>
              </w:rPr>
              <w:t xml:space="preserve">(время </w:t>
            </w:r>
            <w:r w:rsidR="005F071A" w:rsidRPr="00767BDD">
              <w:rPr>
                <w:i/>
              </w:rPr>
              <w:t>московское</w:t>
            </w:r>
            <w:r w:rsidR="003B29E3" w:rsidRPr="00767BDD">
              <w:rPr>
                <w:i/>
              </w:rPr>
              <w:t>)</w:t>
            </w:r>
            <w:r w:rsidR="003B29E3" w:rsidRPr="00767BDD">
              <w:t>.</w:t>
            </w:r>
          </w:p>
          <w:p w:rsidR="006871FA" w:rsidRPr="00767BDD" w:rsidRDefault="003B29E3" w:rsidP="00516066">
            <w:pPr>
              <w:numPr>
                <w:ilvl w:val="0"/>
                <w:numId w:val="44"/>
              </w:numPr>
              <w:spacing w:line="259" w:lineRule="auto"/>
              <w:ind w:left="0" w:firstLine="289"/>
              <w:contextualSpacing/>
              <w:jc w:val="both"/>
              <w:rPr>
                <w:szCs w:val="24"/>
              </w:rPr>
            </w:pPr>
            <w:r w:rsidRPr="00767BDD">
              <w:rPr>
                <w:szCs w:val="24"/>
              </w:rPr>
              <w:t>Дата и время окончания срока подачи заявок на участие в электронном аукционе: «</w:t>
            </w:r>
            <w:r w:rsidR="00DC4112">
              <w:rPr>
                <w:szCs w:val="24"/>
              </w:rPr>
              <w:t>15</w:t>
            </w:r>
            <w:r w:rsidR="006871FA" w:rsidRPr="00767BDD">
              <w:rPr>
                <w:szCs w:val="24"/>
              </w:rPr>
              <w:t xml:space="preserve">» </w:t>
            </w:r>
            <w:r w:rsidR="00516066">
              <w:rPr>
                <w:szCs w:val="24"/>
              </w:rPr>
              <w:t xml:space="preserve">июля </w:t>
            </w:r>
            <w:r w:rsidR="00F66A2F">
              <w:rPr>
                <w:szCs w:val="24"/>
              </w:rPr>
              <w:t>20</w:t>
            </w:r>
            <w:r w:rsidR="00592A3E">
              <w:rPr>
                <w:szCs w:val="24"/>
              </w:rPr>
              <w:t xml:space="preserve">20 </w:t>
            </w:r>
            <w:r w:rsidR="006871FA" w:rsidRPr="00767BDD">
              <w:rPr>
                <w:szCs w:val="24"/>
              </w:rPr>
              <w:t xml:space="preserve">года в </w:t>
            </w:r>
            <w:r w:rsidR="006871FA" w:rsidRPr="00767BDD">
              <w:rPr>
                <w:szCs w:val="24"/>
              </w:rPr>
              <w:softHyphen/>
            </w:r>
            <w:r w:rsidR="000672C1" w:rsidRPr="00767BDD">
              <w:rPr>
                <w:szCs w:val="24"/>
              </w:rPr>
              <w:t>00</w:t>
            </w:r>
            <w:r w:rsidRPr="00767BDD">
              <w:rPr>
                <w:szCs w:val="24"/>
              </w:rPr>
              <w:t xml:space="preserve"> час. </w:t>
            </w:r>
            <w:r w:rsidR="000672C1" w:rsidRPr="00767BDD">
              <w:rPr>
                <w:szCs w:val="24"/>
              </w:rPr>
              <w:t>00</w:t>
            </w:r>
            <w:r w:rsidRPr="00767BDD">
              <w:rPr>
                <w:szCs w:val="24"/>
              </w:rPr>
              <w:t xml:space="preserve"> мин. </w:t>
            </w:r>
            <w:r w:rsidRPr="00767BDD">
              <w:rPr>
                <w:i/>
                <w:szCs w:val="24"/>
              </w:rPr>
              <w:t xml:space="preserve">(время </w:t>
            </w:r>
            <w:r w:rsidR="005F071A" w:rsidRPr="00767BDD">
              <w:rPr>
                <w:i/>
                <w:szCs w:val="24"/>
              </w:rPr>
              <w:t>московское</w:t>
            </w:r>
            <w:r w:rsidRPr="00767BDD">
              <w:rPr>
                <w:i/>
                <w:szCs w:val="24"/>
              </w:rPr>
              <w:t>)</w:t>
            </w:r>
            <w:r w:rsidRPr="00767BDD">
              <w:rPr>
                <w:szCs w:val="24"/>
              </w:rPr>
              <w:t>.</w:t>
            </w:r>
          </w:p>
        </w:tc>
      </w:tr>
      <w:tr w:rsidR="00767BDD" w:rsidRPr="00767BDD" w:rsidTr="0098306D">
        <w:trPr>
          <w:trHeight w:val="886"/>
        </w:trPr>
        <w:tc>
          <w:tcPr>
            <w:tcW w:w="567"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98306D">
            <w:pPr>
              <w:rPr>
                <w:szCs w:val="24"/>
              </w:rPr>
            </w:pPr>
            <w:r w:rsidRPr="00767BDD">
              <w:rPr>
                <w:szCs w:val="24"/>
              </w:rPr>
              <w:lastRenderedPageBreak/>
              <w:t>7.1.</w:t>
            </w:r>
          </w:p>
        </w:tc>
        <w:tc>
          <w:tcPr>
            <w:tcW w:w="2807"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3D4F3E">
            <w:pPr>
              <w:rPr>
                <w:szCs w:val="24"/>
              </w:rPr>
            </w:pPr>
            <w:r w:rsidRPr="00767BDD">
              <w:rPr>
                <w:szCs w:val="24"/>
              </w:rPr>
              <w:t>Срок предоставления участникам электронного аукциона разъяснений положений документации об электронном аукционе</w:t>
            </w:r>
          </w:p>
        </w:tc>
        <w:tc>
          <w:tcPr>
            <w:tcW w:w="5982"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516066">
            <w:pPr>
              <w:spacing w:line="259" w:lineRule="auto"/>
              <w:contextualSpacing/>
              <w:jc w:val="both"/>
              <w:rPr>
                <w:szCs w:val="24"/>
              </w:rPr>
            </w:pPr>
            <w:r w:rsidRPr="00767BDD">
              <w:rPr>
                <w:szCs w:val="24"/>
              </w:rPr>
              <w:t xml:space="preserve">с </w:t>
            </w:r>
            <w:r w:rsidR="00716A76" w:rsidRPr="00767BDD">
              <w:rPr>
                <w:szCs w:val="24"/>
              </w:rPr>
              <w:t xml:space="preserve">09 часов 00 мин. (время московское) </w:t>
            </w:r>
            <w:r w:rsidRPr="00767BDD">
              <w:rPr>
                <w:szCs w:val="24"/>
              </w:rPr>
              <w:t>«</w:t>
            </w:r>
            <w:r w:rsidR="00592A3E">
              <w:rPr>
                <w:szCs w:val="24"/>
              </w:rPr>
              <w:t>2</w:t>
            </w:r>
            <w:r w:rsidR="00516066">
              <w:rPr>
                <w:szCs w:val="24"/>
              </w:rPr>
              <w:t>5</w:t>
            </w:r>
            <w:r w:rsidRPr="00767BDD">
              <w:rPr>
                <w:szCs w:val="24"/>
              </w:rPr>
              <w:t xml:space="preserve">» </w:t>
            </w:r>
            <w:r w:rsidR="00516066">
              <w:rPr>
                <w:szCs w:val="24"/>
              </w:rPr>
              <w:t>июня</w:t>
            </w:r>
            <w:r w:rsidR="00C4151F">
              <w:rPr>
                <w:szCs w:val="24"/>
              </w:rPr>
              <w:t xml:space="preserve"> 20</w:t>
            </w:r>
            <w:r w:rsidR="00592A3E">
              <w:rPr>
                <w:szCs w:val="24"/>
              </w:rPr>
              <w:t>20</w:t>
            </w:r>
            <w:r w:rsidR="00716A76" w:rsidRPr="00767BDD">
              <w:rPr>
                <w:szCs w:val="24"/>
              </w:rPr>
              <w:t xml:space="preserve"> года до 23 часов 59 мин. (время московское) «</w:t>
            </w:r>
            <w:r w:rsidR="00516066">
              <w:rPr>
                <w:szCs w:val="24"/>
              </w:rPr>
              <w:t>1</w:t>
            </w:r>
            <w:r w:rsidR="00592A3E">
              <w:rPr>
                <w:szCs w:val="24"/>
              </w:rPr>
              <w:t>0</w:t>
            </w:r>
            <w:r w:rsidR="00716A76" w:rsidRPr="00767BDD">
              <w:rPr>
                <w:szCs w:val="24"/>
              </w:rPr>
              <w:t xml:space="preserve">» </w:t>
            </w:r>
            <w:r w:rsidR="00516066">
              <w:rPr>
                <w:szCs w:val="24"/>
              </w:rPr>
              <w:t>июля</w:t>
            </w:r>
            <w:r w:rsidR="00F40712">
              <w:rPr>
                <w:szCs w:val="24"/>
              </w:rPr>
              <w:t xml:space="preserve"> 20</w:t>
            </w:r>
            <w:r w:rsidR="00592A3E">
              <w:rPr>
                <w:szCs w:val="24"/>
              </w:rPr>
              <w:t>20</w:t>
            </w:r>
            <w:r w:rsidR="00716A76" w:rsidRPr="00767BDD">
              <w:rPr>
                <w:szCs w:val="24"/>
              </w:rPr>
              <w:t xml:space="preserve"> года</w:t>
            </w:r>
            <w:r w:rsidR="002F260F" w:rsidRPr="00767BDD">
              <w:rPr>
                <w:szCs w:val="24"/>
              </w:rPr>
              <w:t>.</w:t>
            </w: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8</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Дата завершения срока рассмотрения заявок на участие в электронном аукционе</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EE355B" w:rsidP="00516066">
            <w:pPr>
              <w:jc w:val="both"/>
              <w:rPr>
                <w:szCs w:val="24"/>
              </w:rPr>
            </w:pPr>
            <w:r w:rsidRPr="00EE355B">
              <w:rPr>
                <w:szCs w:val="24"/>
              </w:rPr>
              <w:t>«</w:t>
            </w:r>
            <w:r w:rsidR="00DC4112">
              <w:rPr>
                <w:szCs w:val="24"/>
              </w:rPr>
              <w:t>15</w:t>
            </w:r>
            <w:r w:rsidRPr="00EE355B">
              <w:rPr>
                <w:szCs w:val="24"/>
              </w:rPr>
              <w:t xml:space="preserve">» </w:t>
            </w:r>
            <w:r w:rsidR="00516066">
              <w:rPr>
                <w:szCs w:val="24"/>
              </w:rPr>
              <w:t>июля</w:t>
            </w:r>
            <w:r w:rsidRPr="00EE355B">
              <w:rPr>
                <w:szCs w:val="24"/>
              </w:rPr>
              <w:t xml:space="preserve"> 20</w:t>
            </w:r>
            <w:r w:rsidR="00592A3E">
              <w:rPr>
                <w:szCs w:val="24"/>
              </w:rPr>
              <w:t>20</w:t>
            </w:r>
            <w:r w:rsidRPr="00EE355B">
              <w:rPr>
                <w:szCs w:val="24"/>
              </w:rPr>
              <w:t xml:space="preserve"> </w:t>
            </w:r>
            <w:r w:rsidR="006A6BA8" w:rsidRPr="00767BDD">
              <w:rPr>
                <w:szCs w:val="24"/>
              </w:rPr>
              <w:t>года</w:t>
            </w:r>
            <w:r w:rsidR="003A48F3" w:rsidRPr="00767BDD">
              <w:rPr>
                <w:szCs w:val="24"/>
              </w:rPr>
              <w:t>.</w:t>
            </w: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9</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rFonts w:eastAsia="Calibri"/>
                <w:bCs/>
                <w:szCs w:val="24"/>
                <w:lang w:eastAsia="en-US"/>
              </w:rPr>
              <w:t xml:space="preserve">Дата и время проведения электронного аукциона </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EE355B" w:rsidP="006A6BA8">
            <w:pPr>
              <w:jc w:val="both"/>
              <w:rPr>
                <w:rFonts w:eastAsia="Calibri"/>
                <w:bCs/>
                <w:szCs w:val="24"/>
                <w:lang w:eastAsia="en-US"/>
              </w:rPr>
            </w:pPr>
            <w:r w:rsidRPr="00EE355B">
              <w:rPr>
                <w:rFonts w:eastAsia="Calibri"/>
                <w:bCs/>
                <w:szCs w:val="24"/>
                <w:lang w:eastAsia="en-US"/>
              </w:rPr>
              <w:t>«</w:t>
            </w:r>
            <w:r w:rsidR="00DC4112">
              <w:rPr>
                <w:rFonts w:eastAsia="Calibri"/>
                <w:bCs/>
                <w:szCs w:val="24"/>
                <w:lang w:eastAsia="en-US"/>
              </w:rPr>
              <w:t>20</w:t>
            </w:r>
            <w:r w:rsidRPr="00EE355B">
              <w:rPr>
                <w:rFonts w:eastAsia="Calibri"/>
                <w:bCs/>
                <w:szCs w:val="24"/>
                <w:lang w:eastAsia="en-US"/>
              </w:rPr>
              <w:t xml:space="preserve">» </w:t>
            </w:r>
            <w:r w:rsidR="00516066">
              <w:rPr>
                <w:rFonts w:eastAsia="Calibri"/>
                <w:bCs/>
                <w:szCs w:val="24"/>
                <w:lang w:eastAsia="en-US"/>
              </w:rPr>
              <w:t xml:space="preserve">июля </w:t>
            </w:r>
            <w:r w:rsidR="00C4151F" w:rsidRPr="00C4151F">
              <w:rPr>
                <w:rFonts w:eastAsia="Calibri"/>
                <w:bCs/>
                <w:szCs w:val="24"/>
                <w:lang w:eastAsia="en-US"/>
              </w:rPr>
              <w:t>20</w:t>
            </w:r>
            <w:r w:rsidR="00592A3E">
              <w:rPr>
                <w:rFonts w:eastAsia="Calibri"/>
                <w:bCs/>
                <w:szCs w:val="24"/>
                <w:lang w:eastAsia="en-US"/>
              </w:rPr>
              <w:t xml:space="preserve">20 </w:t>
            </w:r>
            <w:r w:rsidR="006A6BA8" w:rsidRPr="00767BDD">
              <w:rPr>
                <w:rFonts w:eastAsia="Calibri"/>
                <w:bCs/>
                <w:szCs w:val="24"/>
                <w:lang w:eastAsia="en-US"/>
              </w:rPr>
              <w:t xml:space="preserve">года. </w:t>
            </w:r>
          </w:p>
          <w:p w:rsidR="006A6BA8" w:rsidRPr="00767BDD" w:rsidRDefault="006A6BA8" w:rsidP="006A6BA8">
            <w:pPr>
              <w:jc w:val="both"/>
              <w:rPr>
                <w:szCs w:val="24"/>
              </w:rPr>
            </w:pPr>
            <w:r w:rsidRPr="00767BDD">
              <w:rPr>
                <w:rFonts w:eastAsia="Calibri"/>
                <w:bCs/>
                <w:szCs w:val="24"/>
                <w:lang w:eastAsia="en-US"/>
              </w:rPr>
              <w:t>Время проведения электронного аукциона устанавливается оператором электронной площадки</w:t>
            </w:r>
          </w:p>
        </w:tc>
      </w:tr>
      <w:tr w:rsidR="00767BDD" w:rsidRPr="00767BDD" w:rsidTr="0098306D">
        <w:trPr>
          <w:trHeight w:val="517"/>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10</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Шаг аукциона</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0649F4" w:rsidP="008A0FC2">
            <w:pPr>
              <w:rPr>
                <w:szCs w:val="24"/>
              </w:rPr>
            </w:pPr>
            <w:r w:rsidRPr="00767BDD">
              <w:rPr>
                <w:szCs w:val="24"/>
              </w:rPr>
              <w:t>от 0,5 % до 5 % от начальной (максимальной) цены договора</w:t>
            </w:r>
          </w:p>
        </w:tc>
      </w:tr>
      <w:tr w:rsidR="00767BDD" w:rsidRPr="00767BDD" w:rsidTr="0098306D">
        <w:trPr>
          <w:trHeight w:val="511"/>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11</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Место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 xml:space="preserve">В соответствие с разделом </w:t>
            </w:r>
            <w:r w:rsidR="00A14DE7" w:rsidRPr="00767BDD">
              <w:rPr>
                <w:szCs w:val="24"/>
              </w:rPr>
              <w:t>11</w:t>
            </w:r>
            <w:r w:rsidRPr="00767BDD">
              <w:rPr>
                <w:szCs w:val="24"/>
              </w:rPr>
              <w:t xml:space="preserve"> «Адресный перечень многоквартирных домов»</w:t>
            </w:r>
          </w:p>
        </w:tc>
      </w:tr>
      <w:tr w:rsidR="00767BDD" w:rsidRPr="00767BDD" w:rsidTr="0098306D">
        <w:trPr>
          <w:trHeight w:val="533"/>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12</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Сроки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3D4F3E" w:rsidP="00592A3E">
            <w:pPr>
              <w:jc w:val="both"/>
              <w:rPr>
                <w:szCs w:val="24"/>
              </w:rPr>
            </w:pPr>
            <w:r w:rsidRPr="00767BDD">
              <w:rPr>
                <w:bCs/>
                <w:szCs w:val="24"/>
              </w:rPr>
              <w:t>в течении</w:t>
            </w:r>
            <w:r w:rsidR="006238A5" w:rsidRPr="00767BDD">
              <w:rPr>
                <w:bCs/>
                <w:szCs w:val="24"/>
              </w:rPr>
              <w:t xml:space="preserve"> </w:t>
            </w:r>
            <w:r w:rsidR="00592A3E">
              <w:rPr>
                <w:bCs/>
                <w:szCs w:val="24"/>
              </w:rPr>
              <w:t>90</w:t>
            </w:r>
            <w:r w:rsidRPr="00767BDD">
              <w:rPr>
                <w:bCs/>
                <w:szCs w:val="24"/>
              </w:rPr>
              <w:t xml:space="preserve"> календарных дней с даты заключения договора</w:t>
            </w:r>
          </w:p>
        </w:tc>
      </w:tr>
      <w:tr w:rsidR="00767BDD" w:rsidRPr="00767BDD" w:rsidTr="0098306D">
        <w:trPr>
          <w:trHeight w:val="683"/>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13</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График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525BC7" w:rsidP="003C5019">
            <w:pPr>
              <w:jc w:val="both"/>
              <w:rPr>
                <w:szCs w:val="24"/>
              </w:rPr>
            </w:pPr>
            <w:r w:rsidRPr="00767BDD">
              <w:rPr>
                <w:szCs w:val="24"/>
              </w:rPr>
              <w:t xml:space="preserve">В соответствии с </w:t>
            </w:r>
            <w:r w:rsidR="003C5019" w:rsidRPr="00767BDD">
              <w:rPr>
                <w:szCs w:val="24"/>
              </w:rPr>
              <w:t>документацией электронного аукциона</w:t>
            </w:r>
          </w:p>
        </w:tc>
      </w:tr>
      <w:tr w:rsidR="00767BDD" w:rsidRPr="00767BDD" w:rsidTr="0098306D">
        <w:trPr>
          <w:trHeight w:val="552"/>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14</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3161AD" w:rsidP="00A130C4">
            <w:pPr>
              <w:jc w:val="both"/>
              <w:rPr>
                <w:szCs w:val="24"/>
              </w:rPr>
            </w:pPr>
            <w:r w:rsidRPr="00767BDD">
              <w:rPr>
                <w:szCs w:val="24"/>
              </w:rPr>
              <w:t xml:space="preserve">В соответствии с </w:t>
            </w:r>
            <w:r w:rsidR="00670513" w:rsidRPr="00767BDD">
              <w:rPr>
                <w:szCs w:val="24"/>
              </w:rPr>
              <w:t>разделом 13</w:t>
            </w:r>
            <w:r w:rsidR="00A130C4" w:rsidRPr="00767BDD">
              <w:rPr>
                <w:szCs w:val="24"/>
              </w:rPr>
              <w:t xml:space="preserve"> «Проект договора»</w:t>
            </w: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lang w:val="en-US"/>
              </w:rPr>
            </w:pPr>
            <w:r w:rsidRPr="00767BDD">
              <w:rPr>
                <w:szCs w:val="24"/>
              </w:rPr>
              <w:t>1</w:t>
            </w:r>
            <w:r w:rsidRPr="00767BDD">
              <w:rPr>
                <w:szCs w:val="24"/>
                <w:lang w:val="en-US"/>
              </w:rPr>
              <w:t>5</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оплаты выполненных работ (оказанных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 xml:space="preserve">В соответствии с </w:t>
            </w:r>
            <w:r w:rsidR="00670513" w:rsidRPr="00767BDD">
              <w:rPr>
                <w:szCs w:val="24"/>
              </w:rPr>
              <w:t>разделом 13</w:t>
            </w:r>
            <w:r w:rsidRPr="00767BDD">
              <w:rPr>
                <w:szCs w:val="24"/>
              </w:rPr>
              <w:t xml:space="preserve"> «Проект договора»</w:t>
            </w:r>
          </w:p>
        </w:tc>
      </w:tr>
      <w:tr w:rsidR="00767BDD" w:rsidRPr="00767BDD" w:rsidTr="0098306D">
        <w:trPr>
          <w:trHeight w:val="567"/>
        </w:trPr>
        <w:tc>
          <w:tcPr>
            <w:tcW w:w="567"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16</w:t>
            </w:r>
          </w:p>
        </w:tc>
        <w:tc>
          <w:tcPr>
            <w:tcW w:w="2807"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Начальная (максимальная) цена договора</w:t>
            </w:r>
          </w:p>
        </w:tc>
        <w:tc>
          <w:tcPr>
            <w:tcW w:w="5982" w:type="dxa"/>
            <w:tcBorders>
              <w:top w:val="single" w:sz="4" w:space="0" w:color="auto"/>
              <w:left w:val="single" w:sz="4" w:space="0" w:color="auto"/>
              <w:bottom w:val="single" w:sz="4" w:space="0" w:color="auto"/>
              <w:right w:val="single" w:sz="4" w:space="0" w:color="auto"/>
            </w:tcBorders>
          </w:tcPr>
          <w:p w:rsidR="00A130C4" w:rsidRPr="00767BDD" w:rsidRDefault="0032391C" w:rsidP="0032391C">
            <w:pPr>
              <w:jc w:val="both"/>
              <w:rPr>
                <w:szCs w:val="24"/>
              </w:rPr>
            </w:pPr>
            <w:r>
              <w:rPr>
                <w:bCs/>
                <w:szCs w:val="24"/>
              </w:rPr>
              <w:t>3 515 182</w:t>
            </w:r>
            <w:r w:rsidR="00516066">
              <w:rPr>
                <w:bCs/>
                <w:szCs w:val="24"/>
              </w:rPr>
              <w:t>,00</w:t>
            </w:r>
            <w:r w:rsidR="005A44C2" w:rsidRPr="00767BDD">
              <w:rPr>
                <w:bCs/>
                <w:szCs w:val="24"/>
              </w:rPr>
              <w:t xml:space="preserve"> (</w:t>
            </w:r>
            <w:r>
              <w:rPr>
                <w:bCs/>
                <w:szCs w:val="24"/>
              </w:rPr>
              <w:t>Три миллиона пятьсот пятнадцать тысяч сто восемьдесят два</w:t>
            </w:r>
            <w:r w:rsidR="00FB52A7" w:rsidRPr="00767BDD">
              <w:rPr>
                <w:bCs/>
                <w:szCs w:val="24"/>
              </w:rPr>
              <w:t xml:space="preserve"> рубл</w:t>
            </w:r>
            <w:r>
              <w:rPr>
                <w:bCs/>
                <w:szCs w:val="24"/>
              </w:rPr>
              <w:t>я</w:t>
            </w:r>
            <w:r w:rsidR="001A2C65" w:rsidRPr="00767BDD">
              <w:rPr>
                <w:bCs/>
                <w:szCs w:val="24"/>
              </w:rPr>
              <w:t xml:space="preserve"> </w:t>
            </w:r>
            <w:r w:rsidR="00FB52A7" w:rsidRPr="00767BDD">
              <w:rPr>
                <w:bCs/>
                <w:szCs w:val="24"/>
              </w:rPr>
              <w:t>00</w:t>
            </w:r>
            <w:r w:rsidR="001A2C65" w:rsidRPr="00767BDD">
              <w:rPr>
                <w:bCs/>
                <w:szCs w:val="24"/>
              </w:rPr>
              <w:t xml:space="preserve"> копе</w:t>
            </w:r>
            <w:r w:rsidR="00FB52A7" w:rsidRPr="00767BDD">
              <w:rPr>
                <w:bCs/>
                <w:szCs w:val="24"/>
              </w:rPr>
              <w:t>е</w:t>
            </w:r>
            <w:r w:rsidR="00E20A62" w:rsidRPr="00767BDD">
              <w:rPr>
                <w:bCs/>
                <w:szCs w:val="24"/>
              </w:rPr>
              <w:t>к</w:t>
            </w:r>
            <w:r w:rsidR="00A130C4" w:rsidRPr="00767BDD">
              <w:rPr>
                <w:bCs/>
                <w:szCs w:val="24"/>
              </w:rPr>
              <w:t xml:space="preserve">, в том числе НДС </w:t>
            </w:r>
            <w:r w:rsidR="0010607C">
              <w:rPr>
                <w:bCs/>
                <w:szCs w:val="24"/>
              </w:rPr>
              <w:t>20</w:t>
            </w:r>
            <w:r w:rsidR="00A130C4" w:rsidRPr="00767BDD">
              <w:rPr>
                <w:bCs/>
                <w:szCs w:val="24"/>
              </w:rPr>
              <w:t>%</w:t>
            </w:r>
            <w:r w:rsidR="00A47042" w:rsidRPr="00767BDD">
              <w:rPr>
                <w:szCs w:val="24"/>
              </w:rPr>
              <w:t xml:space="preserve">. </w:t>
            </w:r>
          </w:p>
        </w:tc>
      </w:tr>
      <w:tr w:rsidR="00767BDD" w:rsidRPr="00767BDD" w:rsidTr="0098306D">
        <w:trPr>
          <w:trHeight w:val="70"/>
        </w:trPr>
        <w:tc>
          <w:tcPr>
            <w:tcW w:w="567"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17</w:t>
            </w:r>
          </w:p>
        </w:tc>
        <w:tc>
          <w:tcPr>
            <w:tcW w:w="2807"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Информация о валюте, используемой для формирования цены договора и расчетов с подрядными организациями</w:t>
            </w:r>
          </w:p>
        </w:tc>
        <w:tc>
          <w:tcPr>
            <w:tcW w:w="5982" w:type="dxa"/>
            <w:tcBorders>
              <w:top w:val="single" w:sz="4" w:space="0" w:color="auto"/>
              <w:left w:val="single" w:sz="4" w:space="0" w:color="auto"/>
              <w:bottom w:val="single" w:sz="4" w:space="0" w:color="auto"/>
              <w:right w:val="single" w:sz="4" w:space="0" w:color="auto"/>
            </w:tcBorders>
          </w:tcPr>
          <w:p w:rsidR="006A6BA8" w:rsidRPr="00767BDD" w:rsidRDefault="006A6BA8" w:rsidP="006A6BA8">
            <w:pPr>
              <w:jc w:val="both"/>
              <w:rPr>
                <w:szCs w:val="24"/>
              </w:rPr>
            </w:pPr>
            <w:r w:rsidRPr="00767BDD">
              <w:rPr>
                <w:szCs w:val="24"/>
              </w:rPr>
              <w:t>Российский рубль.</w:t>
            </w:r>
          </w:p>
          <w:p w:rsidR="006A6BA8" w:rsidRPr="00767BDD" w:rsidRDefault="006A6BA8" w:rsidP="006A6BA8">
            <w:pPr>
              <w:jc w:val="both"/>
              <w:rPr>
                <w:szCs w:val="24"/>
              </w:rPr>
            </w:pP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18</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Обеспечения заявки на участие в электронном аукционе</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238A5" w:rsidRPr="00767BDD" w:rsidRDefault="006A6BA8" w:rsidP="00A130C4">
            <w:pPr>
              <w:jc w:val="both"/>
              <w:rPr>
                <w:b/>
                <w:bCs/>
                <w:szCs w:val="24"/>
              </w:rPr>
            </w:pPr>
            <w:r w:rsidRPr="00767BDD">
              <w:rPr>
                <w:szCs w:val="24"/>
              </w:rPr>
              <w:t>2. Размер обеспечения заявки на участие в электрон</w:t>
            </w:r>
            <w:r w:rsidR="00D670CA" w:rsidRPr="00767BDD">
              <w:rPr>
                <w:szCs w:val="24"/>
              </w:rPr>
              <w:t xml:space="preserve">ном аукционе составляет </w:t>
            </w:r>
            <w:r w:rsidR="005069AD">
              <w:rPr>
                <w:szCs w:val="24"/>
              </w:rPr>
              <w:t>1</w:t>
            </w:r>
            <w:r w:rsidR="00D861F5" w:rsidRPr="00767BDD">
              <w:rPr>
                <w:szCs w:val="24"/>
              </w:rPr>
              <w:t xml:space="preserve">% </w:t>
            </w:r>
            <w:r w:rsidR="00A130C4" w:rsidRPr="00767BDD">
              <w:rPr>
                <w:szCs w:val="24"/>
              </w:rPr>
              <w:t xml:space="preserve">от </w:t>
            </w:r>
            <w:r w:rsidR="00D861F5" w:rsidRPr="00767BDD">
              <w:rPr>
                <w:szCs w:val="24"/>
              </w:rPr>
              <w:t>начальной (максимальной) цены договора</w:t>
            </w:r>
            <w:r w:rsidR="006238A5" w:rsidRPr="00767BDD">
              <w:rPr>
                <w:szCs w:val="24"/>
              </w:rPr>
              <w:t xml:space="preserve"> </w:t>
            </w:r>
            <w:r w:rsidR="00E27EAA" w:rsidRPr="00767BDD">
              <w:rPr>
                <w:szCs w:val="24"/>
              </w:rPr>
              <w:t>–</w:t>
            </w:r>
            <w:r w:rsidR="006238A5" w:rsidRPr="00767BDD">
              <w:rPr>
                <w:szCs w:val="24"/>
              </w:rPr>
              <w:t xml:space="preserve"> </w:t>
            </w:r>
            <w:r w:rsidR="0032391C">
              <w:rPr>
                <w:szCs w:val="24"/>
              </w:rPr>
              <w:t>35 151,82</w:t>
            </w:r>
            <w:r w:rsidR="005069AD">
              <w:rPr>
                <w:bCs/>
                <w:szCs w:val="24"/>
              </w:rPr>
              <w:t xml:space="preserve"> руб.</w:t>
            </w:r>
          </w:p>
          <w:p w:rsidR="006A6BA8" w:rsidRPr="00767BDD" w:rsidRDefault="006A6BA8" w:rsidP="00A130C4">
            <w:pPr>
              <w:jc w:val="both"/>
              <w:rPr>
                <w:szCs w:val="24"/>
              </w:rPr>
            </w:pPr>
            <w:r w:rsidRPr="00767BDD">
              <w:rPr>
                <w:szCs w:val="24"/>
              </w:rPr>
              <w:t xml:space="preserve">3. Порядок внесения: обеспечение заявки на участие в электронном аукционе вносится в порядке, предусмотренном в разделе </w:t>
            </w:r>
            <w:r w:rsidR="00A130C4" w:rsidRPr="00767BDD">
              <w:rPr>
                <w:szCs w:val="24"/>
              </w:rPr>
              <w:t>5</w:t>
            </w:r>
            <w:r w:rsidRPr="00767BDD">
              <w:rPr>
                <w:szCs w:val="24"/>
              </w:rPr>
              <w:t xml:space="preserve"> «Порядок подачи заявок на у</w:t>
            </w:r>
            <w:r w:rsidR="000021E5" w:rsidRPr="00767BDD">
              <w:rPr>
                <w:szCs w:val="24"/>
              </w:rPr>
              <w:t>частие в электронном аукционе».</w:t>
            </w:r>
          </w:p>
        </w:tc>
      </w:tr>
      <w:tr w:rsidR="00767BDD" w:rsidRPr="00767BDD" w:rsidTr="0098306D">
        <w:trPr>
          <w:trHeight w:val="422"/>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lastRenderedPageBreak/>
              <w:t>19</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Обеспечение исполнения обязательств по договору</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A6BA8" w:rsidRPr="00767BDD" w:rsidRDefault="006A6BA8" w:rsidP="006A6BA8">
            <w:pPr>
              <w:jc w:val="both"/>
              <w:rPr>
                <w:szCs w:val="24"/>
              </w:rPr>
            </w:pPr>
            <w:r w:rsidRPr="00767BDD">
              <w:rPr>
                <w:szCs w:val="24"/>
              </w:rPr>
              <w:t xml:space="preserve">2. Вносится в порядке, указанном в пунктах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B33849">
              <w:rPr>
                <w:szCs w:val="24"/>
              </w:rPr>
              <w:t>13</w:t>
            </w:r>
            <w:r w:rsidR="006439AB" w:rsidRPr="00767BDD">
              <w:rPr>
                <w:szCs w:val="24"/>
              </w:rPr>
              <w:fldChar w:fldCharType="end"/>
            </w:r>
            <w:r w:rsidRPr="00767BDD">
              <w:rPr>
                <w:szCs w:val="24"/>
              </w:rPr>
              <w:t xml:space="preserve"> - </w:t>
            </w:r>
            <w:r w:rsidR="006439AB" w:rsidRPr="00767BDD">
              <w:rPr>
                <w:szCs w:val="24"/>
              </w:rPr>
              <w:fldChar w:fldCharType="begin"/>
            </w:r>
            <w:r w:rsidR="006439AB" w:rsidRPr="00767BDD">
              <w:rPr>
                <w:szCs w:val="24"/>
              </w:rPr>
              <w:instrText xml:space="preserve"> REF _Ref460777095 \r \h  \* MERGEFORMAT </w:instrText>
            </w:r>
            <w:r w:rsidR="006439AB" w:rsidRPr="00767BDD">
              <w:rPr>
                <w:szCs w:val="24"/>
              </w:rPr>
            </w:r>
            <w:r w:rsidR="006439AB" w:rsidRPr="00767BDD">
              <w:rPr>
                <w:szCs w:val="24"/>
              </w:rPr>
              <w:fldChar w:fldCharType="separate"/>
            </w:r>
            <w:r w:rsidR="00B33849">
              <w:rPr>
                <w:szCs w:val="24"/>
              </w:rPr>
              <w:t>23</w:t>
            </w:r>
            <w:r w:rsidR="006439AB" w:rsidRPr="00767BDD">
              <w:rPr>
                <w:szCs w:val="24"/>
              </w:rPr>
              <w:fldChar w:fldCharType="end"/>
            </w:r>
            <w:r w:rsidRPr="00767BDD">
              <w:rPr>
                <w:szCs w:val="24"/>
              </w:rPr>
              <w:t xml:space="preserve"> раздела</w:t>
            </w:r>
            <w:r w:rsidR="00F805F3" w:rsidRPr="00767BDD">
              <w:rPr>
                <w:szCs w:val="24"/>
              </w:rPr>
              <w:t xml:space="preserve"> </w:t>
            </w:r>
            <w:r w:rsidR="002906C0" w:rsidRPr="00767BDD">
              <w:rPr>
                <w:szCs w:val="24"/>
              </w:rPr>
              <w:t>9</w:t>
            </w:r>
            <w:r w:rsidRPr="00767BDD">
              <w:rPr>
                <w:szCs w:val="24"/>
              </w:rPr>
              <w:t xml:space="preserve"> «Порядок заключения договора». </w:t>
            </w:r>
          </w:p>
          <w:p w:rsidR="006238A5" w:rsidRPr="00767BDD" w:rsidRDefault="006A6BA8" w:rsidP="006238A5">
            <w:pPr>
              <w:tabs>
                <w:tab w:val="left" w:pos="426"/>
                <w:tab w:val="left" w:pos="993"/>
              </w:tabs>
              <w:ind w:right="2"/>
              <w:contextualSpacing/>
              <w:jc w:val="both"/>
              <w:rPr>
                <w:bCs/>
                <w:szCs w:val="24"/>
              </w:rPr>
            </w:pPr>
            <w:r w:rsidRPr="00767BDD">
              <w:rPr>
                <w:szCs w:val="24"/>
              </w:rPr>
              <w:t xml:space="preserve">3. </w:t>
            </w:r>
            <w:r w:rsidR="004A19BD" w:rsidRPr="00767BDD">
              <w:rPr>
                <w:szCs w:val="24"/>
              </w:rPr>
              <w:t xml:space="preserve">Размер обеспечения исполнения обязательств по договору составляет </w:t>
            </w:r>
            <w:r w:rsidR="005069AD">
              <w:rPr>
                <w:bCs/>
                <w:szCs w:val="24"/>
              </w:rPr>
              <w:t>8</w:t>
            </w:r>
            <w:r w:rsidR="006238A5" w:rsidRPr="00767BDD">
              <w:rPr>
                <w:bCs/>
                <w:szCs w:val="24"/>
              </w:rPr>
              <w:t>%</w:t>
            </w:r>
            <w:r w:rsidR="006238A5" w:rsidRPr="00767BDD">
              <w:rPr>
                <w:b/>
                <w:bCs/>
                <w:szCs w:val="24"/>
              </w:rPr>
              <w:t xml:space="preserve"> </w:t>
            </w:r>
            <w:r w:rsidR="006238A5" w:rsidRPr="00767BDD">
              <w:rPr>
                <w:bCs/>
                <w:szCs w:val="24"/>
              </w:rPr>
              <w:t>от начальной максимальной цены договора, что</w:t>
            </w:r>
            <w:r w:rsidR="006238A5" w:rsidRPr="00767BDD">
              <w:rPr>
                <w:b/>
                <w:bCs/>
                <w:szCs w:val="24"/>
              </w:rPr>
              <w:t xml:space="preserve"> </w:t>
            </w:r>
            <w:r w:rsidR="006238A5" w:rsidRPr="00767BDD">
              <w:rPr>
                <w:bCs/>
                <w:szCs w:val="24"/>
              </w:rPr>
              <w:t>составляет</w:t>
            </w:r>
            <w:r w:rsidR="006238A5" w:rsidRPr="00767BDD">
              <w:rPr>
                <w:b/>
                <w:bCs/>
                <w:szCs w:val="24"/>
              </w:rPr>
              <w:t xml:space="preserve"> </w:t>
            </w:r>
            <w:r w:rsidR="0032391C">
              <w:rPr>
                <w:bCs/>
                <w:szCs w:val="24"/>
              </w:rPr>
              <w:t>281 214,56</w:t>
            </w:r>
            <w:r w:rsidR="004545E4">
              <w:rPr>
                <w:bCs/>
                <w:szCs w:val="24"/>
              </w:rPr>
              <w:t xml:space="preserve"> </w:t>
            </w:r>
            <w:r w:rsidR="006238A5" w:rsidRPr="00767BDD">
              <w:rPr>
                <w:bCs/>
                <w:szCs w:val="24"/>
              </w:rPr>
              <w:t>(</w:t>
            </w:r>
            <w:r w:rsidR="00981361">
              <w:rPr>
                <w:bCs/>
                <w:szCs w:val="24"/>
              </w:rPr>
              <w:t xml:space="preserve">Двести </w:t>
            </w:r>
            <w:r w:rsidR="0032391C">
              <w:rPr>
                <w:bCs/>
                <w:szCs w:val="24"/>
              </w:rPr>
              <w:t>восемьдесят одна тысяча двести четырнадцать</w:t>
            </w:r>
            <w:r w:rsidR="002B4FA7">
              <w:rPr>
                <w:bCs/>
                <w:szCs w:val="24"/>
              </w:rPr>
              <w:t xml:space="preserve"> рубл</w:t>
            </w:r>
            <w:r w:rsidR="00981361">
              <w:rPr>
                <w:bCs/>
                <w:szCs w:val="24"/>
              </w:rPr>
              <w:t>ей</w:t>
            </w:r>
            <w:r w:rsidR="005069AD">
              <w:rPr>
                <w:bCs/>
                <w:szCs w:val="24"/>
              </w:rPr>
              <w:t xml:space="preserve">, </w:t>
            </w:r>
            <w:r w:rsidR="0032391C">
              <w:rPr>
                <w:bCs/>
                <w:szCs w:val="24"/>
              </w:rPr>
              <w:t>56</w:t>
            </w:r>
            <w:r w:rsidR="001916C5">
              <w:rPr>
                <w:bCs/>
                <w:szCs w:val="24"/>
              </w:rPr>
              <w:t xml:space="preserve"> коп.</w:t>
            </w:r>
            <w:r w:rsidR="006238A5" w:rsidRPr="00767BDD">
              <w:rPr>
                <w:bCs/>
                <w:szCs w:val="24"/>
              </w:rPr>
              <w:t>), НДС не облагается.</w:t>
            </w:r>
          </w:p>
          <w:p w:rsidR="006A6BA8" w:rsidRPr="00767BDD" w:rsidRDefault="006A6BA8" w:rsidP="006A6BA8">
            <w:pPr>
              <w:jc w:val="both"/>
              <w:rPr>
                <w:szCs w:val="24"/>
              </w:rPr>
            </w:pPr>
            <w:r w:rsidRPr="00767BDD">
              <w:rPr>
                <w:szCs w:val="24"/>
              </w:rPr>
              <w:t>4. Если при проведении электронного аукциона участником электронного аукциона, с которым заключается договор, предложена цена, которая на 25 (двадцать пять) и бо</w:t>
            </w:r>
            <w:bookmarkStart w:id="25" w:name="_GoBack"/>
            <w:bookmarkEnd w:id="25"/>
            <w:r w:rsidRPr="00767BDD">
              <w:rPr>
                <w:szCs w:val="24"/>
              </w:rPr>
              <w:t>лее процентов ниже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договору в размере, превышающем в 1,5 раза размер обеспечения его исполнения, указанный в настоящей Документации об электронно</w:t>
            </w:r>
            <w:r w:rsidR="001054F8" w:rsidRPr="00767BDD">
              <w:rPr>
                <w:szCs w:val="24"/>
              </w:rPr>
              <w:t>м аукционе</w:t>
            </w:r>
            <w:r w:rsidRPr="00767BDD">
              <w:rPr>
                <w:i/>
                <w:szCs w:val="24"/>
              </w:rPr>
              <w:t>.</w:t>
            </w:r>
          </w:p>
          <w:p w:rsidR="006A6BA8" w:rsidRPr="00767BDD" w:rsidRDefault="006A6BA8" w:rsidP="006A6BA8">
            <w:pPr>
              <w:jc w:val="both"/>
              <w:rPr>
                <w:szCs w:val="24"/>
              </w:rPr>
            </w:pPr>
            <w:r w:rsidRPr="00767BDD">
              <w:rPr>
                <w:szCs w:val="24"/>
              </w:rPr>
              <w:t>5.</w:t>
            </w:r>
            <w:r w:rsidR="00F805F3" w:rsidRPr="00767BDD">
              <w:rPr>
                <w:szCs w:val="24"/>
              </w:rPr>
              <w:t xml:space="preserve"> </w:t>
            </w:r>
            <w:r w:rsidRPr="00767BDD">
              <w:rPr>
                <w:szCs w:val="24"/>
              </w:rPr>
              <w:t xml:space="preserve">Срок предоставления: </w:t>
            </w:r>
            <w:r w:rsidR="00A130C4" w:rsidRPr="00767BDD">
              <w:rPr>
                <w:szCs w:val="24"/>
              </w:rPr>
              <w:t>п</w:t>
            </w:r>
            <w:r w:rsidRPr="00767BDD">
              <w:rPr>
                <w:szCs w:val="24"/>
              </w:rPr>
              <w:t xml:space="preserve">редоставляется </w:t>
            </w:r>
            <w:r w:rsidR="00A130C4" w:rsidRPr="00767BDD">
              <w:rPr>
                <w:szCs w:val="24"/>
              </w:rPr>
              <w:t>Техническому заказчику</w:t>
            </w:r>
            <w:r w:rsidRPr="00767BDD">
              <w:rPr>
                <w:szCs w:val="24"/>
              </w:rPr>
              <w:t xml:space="preserve"> участником электронного аукциона, с которым заключается договор, вместе с проектом договора, подписанным со стороны участника электронного аукциона.</w:t>
            </w:r>
          </w:p>
          <w:p w:rsidR="006A6BA8" w:rsidRPr="00767BDD" w:rsidRDefault="006A6BA8" w:rsidP="006A6BA8">
            <w:pPr>
              <w:jc w:val="both"/>
              <w:rPr>
                <w:szCs w:val="24"/>
              </w:rPr>
            </w:pPr>
            <w:r w:rsidRPr="00767BDD">
              <w:rPr>
                <w:szCs w:val="24"/>
              </w:rPr>
              <w:t xml:space="preserve">6. Способ обеспечения исполнения обязательств по договору определяется участником электронного аукциона, с которым заключается договор, самостоятельно из числа способов, указанных в пункте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B33849">
              <w:rPr>
                <w:szCs w:val="24"/>
              </w:rPr>
              <w:t>13</w:t>
            </w:r>
            <w:r w:rsidR="006439AB" w:rsidRPr="00767BDD">
              <w:rPr>
                <w:szCs w:val="24"/>
              </w:rPr>
              <w:fldChar w:fldCharType="end"/>
            </w:r>
            <w:r w:rsidR="00BB2F4E" w:rsidRPr="00767BDD">
              <w:rPr>
                <w:szCs w:val="24"/>
              </w:rPr>
              <w:t xml:space="preserve"> раздела 9</w:t>
            </w:r>
            <w:r w:rsidRPr="00767BDD">
              <w:rPr>
                <w:szCs w:val="24"/>
              </w:rPr>
              <w:t xml:space="preserve"> «Порядок заключения договора». </w:t>
            </w:r>
          </w:p>
          <w:p w:rsidR="006A6BA8" w:rsidRPr="00767BDD" w:rsidRDefault="006A6BA8" w:rsidP="008674F6">
            <w:pPr>
              <w:spacing w:after="240"/>
              <w:jc w:val="both"/>
              <w:rPr>
                <w:szCs w:val="24"/>
              </w:rPr>
            </w:pPr>
            <w:r w:rsidRPr="00767BDD">
              <w:rPr>
                <w:szCs w:val="24"/>
              </w:rPr>
              <w:t>7. Реквизиты счета для перечисления денежных средств в качестве обеспечительного платежа (в случае если участник электронного аукциона предоставляет обеспечение исполнения обязательств по договору в виде обеспечительного платежа):</w:t>
            </w:r>
          </w:p>
          <w:p w:rsidR="006E51CC" w:rsidRPr="00767BDD" w:rsidRDefault="009151AF" w:rsidP="008674F6">
            <w:pPr>
              <w:keepNext/>
              <w:widowControl w:val="0"/>
              <w:spacing w:line="360" w:lineRule="auto"/>
              <w:rPr>
                <w:szCs w:val="24"/>
              </w:rPr>
            </w:pPr>
            <w:r w:rsidRPr="00767BDD">
              <w:rPr>
                <w:szCs w:val="24"/>
              </w:rPr>
              <w:t>Получатель:</w:t>
            </w:r>
          </w:p>
          <w:p w:rsidR="004C4669" w:rsidRPr="00767BDD" w:rsidRDefault="004C4669" w:rsidP="008674F6">
            <w:pPr>
              <w:keepNext/>
              <w:widowControl w:val="0"/>
              <w:spacing w:line="240" w:lineRule="exact"/>
              <w:ind w:left="346"/>
              <w:rPr>
                <w:szCs w:val="24"/>
              </w:rPr>
            </w:pPr>
            <w:r w:rsidRPr="00767BDD">
              <w:rPr>
                <w:szCs w:val="24"/>
              </w:rPr>
              <w:t xml:space="preserve">ИНН / КПП2636808125/263601001  </w:t>
            </w:r>
          </w:p>
          <w:p w:rsidR="004C4669" w:rsidRPr="00767BDD" w:rsidRDefault="008674F6" w:rsidP="008674F6">
            <w:pPr>
              <w:keepNext/>
              <w:widowControl w:val="0"/>
              <w:spacing w:line="240" w:lineRule="exact"/>
              <w:ind w:left="346"/>
              <w:rPr>
                <w:szCs w:val="24"/>
              </w:rPr>
            </w:pPr>
            <w:r w:rsidRPr="00767BDD">
              <w:rPr>
                <w:szCs w:val="24"/>
              </w:rPr>
              <w:t>Некоммерческий фонд «Региональный оператор капитального ремонта многоквартирных домов Кабардино-Балкарской республики»</w:t>
            </w:r>
          </w:p>
          <w:p w:rsidR="004C4669" w:rsidRPr="00767BDD" w:rsidRDefault="004C4669" w:rsidP="008674F6">
            <w:pPr>
              <w:keepNext/>
              <w:widowControl w:val="0"/>
              <w:spacing w:line="240" w:lineRule="exact"/>
              <w:ind w:left="346"/>
              <w:rPr>
                <w:szCs w:val="24"/>
              </w:rPr>
            </w:pPr>
            <w:r w:rsidRPr="00767BDD">
              <w:rPr>
                <w:szCs w:val="24"/>
              </w:rPr>
              <w:t>г. Нальчик, ул. Лермонтова, 22</w:t>
            </w:r>
          </w:p>
          <w:p w:rsidR="004C4669" w:rsidRPr="00767BDD" w:rsidRDefault="004C4669" w:rsidP="008674F6">
            <w:pPr>
              <w:keepNext/>
              <w:widowControl w:val="0"/>
              <w:spacing w:line="240" w:lineRule="exact"/>
              <w:ind w:left="346"/>
              <w:rPr>
                <w:szCs w:val="24"/>
              </w:rPr>
            </w:pPr>
            <w:r w:rsidRPr="00767BDD">
              <w:rPr>
                <w:szCs w:val="24"/>
              </w:rPr>
              <w:t xml:space="preserve">Банковские реквизиты: </w:t>
            </w:r>
          </w:p>
          <w:p w:rsidR="004C4669" w:rsidRPr="00767BDD" w:rsidRDefault="004C4669" w:rsidP="008674F6">
            <w:pPr>
              <w:keepNext/>
              <w:widowControl w:val="0"/>
              <w:spacing w:line="240" w:lineRule="exact"/>
              <w:ind w:left="346"/>
              <w:rPr>
                <w:szCs w:val="24"/>
              </w:rPr>
            </w:pPr>
            <w:r w:rsidRPr="00767BDD">
              <w:rPr>
                <w:szCs w:val="24"/>
              </w:rPr>
              <w:t>Р/с 40603810910090000633</w:t>
            </w:r>
          </w:p>
          <w:p w:rsidR="004C4669" w:rsidRPr="00767BDD" w:rsidRDefault="004C4669" w:rsidP="008674F6">
            <w:pPr>
              <w:keepNext/>
              <w:widowControl w:val="0"/>
              <w:spacing w:line="240" w:lineRule="exact"/>
              <w:ind w:left="346"/>
              <w:rPr>
                <w:szCs w:val="24"/>
              </w:rPr>
            </w:pPr>
            <w:r w:rsidRPr="00767BDD">
              <w:rPr>
                <w:szCs w:val="24"/>
              </w:rPr>
              <w:t>Филиал ОАО Банк ВТБ в г. Ставрополе</w:t>
            </w:r>
          </w:p>
          <w:p w:rsidR="004C4669" w:rsidRPr="00767BDD" w:rsidRDefault="004C4669" w:rsidP="008674F6">
            <w:pPr>
              <w:keepNext/>
              <w:widowControl w:val="0"/>
              <w:spacing w:line="240" w:lineRule="exact"/>
              <w:ind w:left="346"/>
              <w:rPr>
                <w:szCs w:val="24"/>
              </w:rPr>
            </w:pPr>
            <w:r w:rsidRPr="00767BDD">
              <w:rPr>
                <w:szCs w:val="24"/>
              </w:rPr>
              <w:t xml:space="preserve">к/с 30101810100000000788 </w:t>
            </w:r>
          </w:p>
          <w:p w:rsidR="004C4669" w:rsidRPr="00767BDD" w:rsidRDefault="004C4669" w:rsidP="008674F6">
            <w:pPr>
              <w:keepNext/>
              <w:widowControl w:val="0"/>
              <w:spacing w:line="240" w:lineRule="exact"/>
              <w:ind w:left="346"/>
              <w:rPr>
                <w:szCs w:val="24"/>
              </w:rPr>
            </w:pPr>
            <w:r w:rsidRPr="00767BDD">
              <w:rPr>
                <w:szCs w:val="24"/>
              </w:rPr>
              <w:t>БИК 040702788</w:t>
            </w:r>
          </w:p>
          <w:p w:rsidR="004C4669" w:rsidRPr="00767BDD" w:rsidRDefault="004C4669" w:rsidP="008674F6">
            <w:pPr>
              <w:keepNext/>
              <w:widowControl w:val="0"/>
              <w:spacing w:line="240" w:lineRule="exact"/>
              <w:ind w:left="346"/>
              <w:rPr>
                <w:szCs w:val="24"/>
              </w:rPr>
            </w:pPr>
            <w:r w:rsidRPr="00767BDD">
              <w:rPr>
                <w:szCs w:val="24"/>
              </w:rPr>
              <w:t>ОКТМО-8370100000</w:t>
            </w:r>
          </w:p>
          <w:p w:rsidR="003D4F3E" w:rsidRPr="00767BDD" w:rsidRDefault="004C4669" w:rsidP="005A0DCF">
            <w:pPr>
              <w:keepNext/>
              <w:widowControl w:val="0"/>
              <w:spacing w:line="240" w:lineRule="exact"/>
              <w:ind w:left="346"/>
              <w:rPr>
                <w:szCs w:val="24"/>
              </w:rPr>
            </w:pPr>
            <w:r w:rsidRPr="00767BDD">
              <w:rPr>
                <w:szCs w:val="24"/>
              </w:rPr>
              <w:t>ОГРН 1140700000264</w:t>
            </w:r>
          </w:p>
          <w:p w:rsidR="006A6BA8" w:rsidRPr="00767BDD" w:rsidRDefault="009151AF" w:rsidP="00A130C4">
            <w:pPr>
              <w:jc w:val="both"/>
              <w:rPr>
                <w:szCs w:val="24"/>
              </w:rPr>
            </w:pPr>
            <w:r w:rsidRPr="00767BDD">
              <w:rPr>
                <w:szCs w:val="24"/>
              </w:rPr>
              <w:t xml:space="preserve">Назначение платежа - обеспечение исполнения обязательств, </w:t>
            </w:r>
            <w:r w:rsidR="00A130C4" w:rsidRPr="00767BDD">
              <w:rPr>
                <w:szCs w:val="24"/>
              </w:rPr>
              <w:t>номер</w:t>
            </w:r>
            <w:r w:rsidRPr="00767BDD">
              <w:rPr>
                <w:szCs w:val="24"/>
              </w:rPr>
              <w:t xml:space="preserve"> электронного аукциона, Без НДС.</w:t>
            </w:r>
          </w:p>
        </w:tc>
      </w:tr>
      <w:tr w:rsidR="00767BDD" w:rsidRPr="00767BDD" w:rsidTr="0098306D">
        <w:trPr>
          <w:trHeight w:val="111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lastRenderedPageBreak/>
              <w:t>20</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1A2C65">
            <w:pPr>
              <w:rPr>
                <w:szCs w:val="24"/>
              </w:rPr>
            </w:pPr>
            <w:r w:rsidRPr="00767BDD">
              <w:rPr>
                <w:szCs w:val="24"/>
              </w:rPr>
              <w:t>Требования к сроку предоставления гарантий на оказанные услуги и (или) выполненные работы</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1F190E" w:rsidP="006A6BA8">
            <w:pPr>
              <w:jc w:val="both"/>
              <w:rPr>
                <w:szCs w:val="24"/>
              </w:rPr>
            </w:pPr>
            <w:r w:rsidRPr="00767BDD">
              <w:rPr>
                <w:szCs w:val="24"/>
              </w:rPr>
              <w:t>5</w:t>
            </w:r>
            <w:r w:rsidR="006A6BA8" w:rsidRPr="00767BDD">
              <w:rPr>
                <w:szCs w:val="24"/>
              </w:rPr>
              <w:t xml:space="preserve"> лет со дня подписания соответствующего акта о приемке</w:t>
            </w:r>
            <w:r w:rsidR="0045469C" w:rsidRPr="00767BDD">
              <w:rPr>
                <w:szCs w:val="24"/>
              </w:rPr>
              <w:t xml:space="preserve"> рабочей комиссией</w:t>
            </w:r>
            <w:r w:rsidR="006A6BA8" w:rsidRPr="00767BDD">
              <w:rPr>
                <w:szCs w:val="24"/>
              </w:rPr>
              <w:t xml:space="preserve"> оказанных услуг и (или) выполненных работ</w:t>
            </w:r>
            <w:r w:rsidRPr="00767BDD">
              <w:rPr>
                <w:szCs w:val="24"/>
              </w:rPr>
              <w:t>.</w:t>
            </w:r>
          </w:p>
        </w:tc>
      </w:tr>
      <w:tr w:rsidR="00767BDD" w:rsidRPr="00767BDD" w:rsidTr="0098306D">
        <w:trPr>
          <w:trHeight w:val="439"/>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21</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Порядок сдачи-приемки работ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E51CC" w:rsidP="00A130C4">
            <w:pPr>
              <w:jc w:val="both"/>
              <w:rPr>
                <w:szCs w:val="24"/>
              </w:rPr>
            </w:pPr>
            <w:r w:rsidRPr="00767BDD">
              <w:rPr>
                <w:szCs w:val="24"/>
              </w:rPr>
              <w:t xml:space="preserve">В соответствии с </w:t>
            </w:r>
            <w:r w:rsidR="00970BF5" w:rsidRPr="00767BDD">
              <w:rPr>
                <w:szCs w:val="24"/>
              </w:rPr>
              <w:t>разделом 13</w:t>
            </w:r>
            <w:r w:rsidR="00A130C4" w:rsidRPr="00767BDD">
              <w:rPr>
                <w:szCs w:val="24"/>
              </w:rPr>
              <w:t xml:space="preserve"> «Проект договора»</w:t>
            </w:r>
          </w:p>
        </w:tc>
      </w:tr>
      <w:tr w:rsidR="00767BDD" w:rsidRPr="00767BDD" w:rsidTr="0098306D">
        <w:trPr>
          <w:trHeight w:val="70"/>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22</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Возможность </w:t>
            </w:r>
            <w:r w:rsidR="00A130C4" w:rsidRPr="00767BDD">
              <w:rPr>
                <w:szCs w:val="24"/>
              </w:rPr>
              <w:t>Технического з</w:t>
            </w:r>
            <w:r w:rsidR="006E51CC" w:rsidRPr="00767BDD">
              <w:rPr>
                <w:szCs w:val="24"/>
              </w:rPr>
              <w:t xml:space="preserve">аказчика </w:t>
            </w:r>
            <w:r w:rsidRPr="00767BDD">
              <w:rPr>
                <w:szCs w:val="24"/>
              </w:rPr>
              <w:t>изменить условия договора</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Технический заказчик</w:t>
            </w:r>
            <w:r w:rsidR="006A6BA8" w:rsidRPr="00767BDD">
              <w:rPr>
                <w:szCs w:val="24"/>
              </w:rPr>
              <w:t xml:space="preserve"> вправе изменить условия договора в случаях и в соответствии с требованиями Положения и раздела </w:t>
            </w:r>
            <w:r w:rsidR="00970BF5" w:rsidRPr="00767BDD">
              <w:rPr>
                <w:szCs w:val="24"/>
              </w:rPr>
              <w:t>13</w:t>
            </w:r>
            <w:r w:rsidR="006A6BA8" w:rsidRPr="00767BDD">
              <w:rPr>
                <w:szCs w:val="24"/>
              </w:rPr>
              <w:t xml:space="preserve"> «Проект договора»</w:t>
            </w:r>
            <w:r w:rsidRPr="00767BDD">
              <w:rPr>
                <w:szCs w:val="24"/>
              </w:rPr>
              <w:t>.</w:t>
            </w:r>
          </w:p>
        </w:tc>
      </w:tr>
      <w:tr w:rsidR="00767BDD" w:rsidRPr="00767BDD" w:rsidTr="0098306D">
        <w:trPr>
          <w:trHeight w:val="168"/>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23</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Перечень, количество и характеристики основных материалов и оборудования, необходимых для выполнения работ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0826E4" w:rsidP="006A6BA8">
            <w:pPr>
              <w:jc w:val="both"/>
              <w:rPr>
                <w:szCs w:val="24"/>
              </w:rPr>
            </w:pPr>
            <w:r w:rsidRPr="00767BDD">
              <w:rPr>
                <w:szCs w:val="24"/>
              </w:rPr>
              <w:t>В соответствии с документацией электронного аукциона</w:t>
            </w:r>
          </w:p>
        </w:tc>
      </w:tr>
      <w:tr w:rsidR="00767BDD" w:rsidRPr="00767BDD" w:rsidTr="0098306D">
        <w:trPr>
          <w:trHeight w:val="886"/>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24</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Срок, в течение которого победитель электронного аукциона или иной участник, с которым заключается договор, должен подписать договор и передать его </w:t>
            </w:r>
            <w:r w:rsidR="00EE3F1F" w:rsidRPr="00767BDD">
              <w:rPr>
                <w:szCs w:val="24"/>
              </w:rPr>
              <w:t>Техническому заказчику</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377533" w:rsidP="0098306D">
            <w:pPr>
              <w:jc w:val="both"/>
              <w:rPr>
                <w:szCs w:val="24"/>
              </w:rPr>
            </w:pPr>
            <w:r w:rsidRPr="00767BDD">
              <w:rPr>
                <w:szCs w:val="24"/>
              </w:rPr>
              <w:t>В течение 3</w:t>
            </w:r>
            <w:r w:rsidR="006A6BA8" w:rsidRPr="00767BDD">
              <w:rPr>
                <w:szCs w:val="24"/>
              </w:rPr>
              <w:t xml:space="preserve"> (</w:t>
            </w:r>
            <w:r w:rsidRPr="00767BDD">
              <w:rPr>
                <w:szCs w:val="24"/>
              </w:rPr>
              <w:t>трех</w:t>
            </w:r>
            <w:r w:rsidR="006A6BA8" w:rsidRPr="00767BDD">
              <w:rPr>
                <w:szCs w:val="24"/>
              </w:rPr>
              <w:t xml:space="preserve">) рабочих дней с даты получения проекта договора в порядке, установленном пунктами 2 и 3 раздела </w:t>
            </w:r>
            <w:r w:rsidR="00D0492A" w:rsidRPr="00767BDD">
              <w:rPr>
                <w:szCs w:val="24"/>
              </w:rPr>
              <w:t>8</w:t>
            </w:r>
            <w:r w:rsidR="006A6BA8" w:rsidRPr="00767BDD">
              <w:rPr>
                <w:szCs w:val="24"/>
              </w:rPr>
              <w:t xml:space="preserve"> «Признание электронного аукциона несостоявшимся» и разделом </w:t>
            </w:r>
            <w:r w:rsidR="00D0492A" w:rsidRPr="00767BDD">
              <w:rPr>
                <w:szCs w:val="24"/>
              </w:rPr>
              <w:t>9</w:t>
            </w:r>
            <w:r w:rsidR="006A6BA8" w:rsidRPr="00767BDD">
              <w:rPr>
                <w:szCs w:val="24"/>
              </w:rPr>
              <w:t xml:space="preserve"> «Порядок заключения договора».</w:t>
            </w:r>
          </w:p>
        </w:tc>
      </w:tr>
    </w:tbl>
    <w:p w:rsidR="00036DF5" w:rsidRPr="00767BDD" w:rsidRDefault="00036DF5" w:rsidP="006A6BA8">
      <w:pPr>
        <w:jc w:val="both"/>
        <w:rPr>
          <w:szCs w:val="24"/>
        </w:rPr>
      </w:pPr>
    </w:p>
    <w:p w:rsidR="003B0033" w:rsidRPr="00767BDD" w:rsidRDefault="003B0033" w:rsidP="003B0033">
      <w:pPr>
        <w:jc w:val="both"/>
        <w:rPr>
          <w:szCs w:val="24"/>
        </w:rPr>
      </w:pPr>
    </w:p>
    <w:p w:rsidR="00EE3F1F" w:rsidRPr="00767BDD" w:rsidRDefault="00EE3F1F" w:rsidP="00A35A33">
      <w:pPr>
        <w:rPr>
          <w:szCs w:val="24"/>
        </w:rPr>
      </w:pPr>
      <w:r w:rsidRPr="00767BDD">
        <w:rPr>
          <w:b/>
          <w:szCs w:val="24"/>
        </w:rPr>
        <w:t>Раздел 11.</w:t>
      </w:r>
      <w:r w:rsidR="00394382" w:rsidRPr="00767BDD">
        <w:rPr>
          <w:szCs w:val="24"/>
        </w:rPr>
        <w:t xml:space="preserve"> </w:t>
      </w:r>
      <w:r w:rsidRPr="00767BDD">
        <w:rPr>
          <w:szCs w:val="24"/>
        </w:rPr>
        <w:t>Адресный</w:t>
      </w:r>
      <w:r w:rsidR="00394382" w:rsidRPr="00767BDD">
        <w:rPr>
          <w:szCs w:val="24"/>
        </w:rPr>
        <w:t xml:space="preserve"> перечень многоквартирных домов</w:t>
      </w:r>
      <w:r w:rsidRPr="00767BDD">
        <w:rPr>
          <w:szCs w:val="24"/>
        </w:rPr>
        <w:t xml:space="preserve"> (отдельный файл).</w:t>
      </w:r>
    </w:p>
    <w:p w:rsidR="003D4F3E" w:rsidRPr="00767BDD" w:rsidRDefault="003D4F3E" w:rsidP="00A35A33">
      <w:pPr>
        <w:rPr>
          <w:szCs w:val="24"/>
        </w:rPr>
      </w:pPr>
    </w:p>
    <w:p w:rsidR="00EE3F1F" w:rsidRPr="00767BDD" w:rsidRDefault="00014C28" w:rsidP="00C741D1">
      <w:pPr>
        <w:spacing w:after="240"/>
        <w:rPr>
          <w:szCs w:val="24"/>
        </w:rPr>
      </w:pPr>
      <w:r w:rsidRPr="00767BDD">
        <w:rPr>
          <w:b/>
          <w:szCs w:val="24"/>
        </w:rPr>
        <w:t>Раздел 12</w:t>
      </w:r>
      <w:r w:rsidR="00EE3F1F" w:rsidRPr="00767BDD">
        <w:rPr>
          <w:b/>
          <w:szCs w:val="24"/>
        </w:rPr>
        <w:t xml:space="preserve">. </w:t>
      </w:r>
      <w:r w:rsidR="00062F53" w:rsidRPr="00767BDD">
        <w:rPr>
          <w:szCs w:val="24"/>
        </w:rPr>
        <w:t>Техническое задание</w:t>
      </w:r>
      <w:r w:rsidR="00EE3F1F" w:rsidRPr="00767BDD">
        <w:rPr>
          <w:szCs w:val="24"/>
        </w:rPr>
        <w:t>» (отдельный файл).</w:t>
      </w:r>
    </w:p>
    <w:p w:rsidR="00C741D1" w:rsidRPr="00767BDD" w:rsidRDefault="00C741D1" w:rsidP="00A35A33">
      <w:pPr>
        <w:rPr>
          <w:szCs w:val="24"/>
        </w:rPr>
      </w:pPr>
      <w:r w:rsidRPr="00767BDD">
        <w:rPr>
          <w:szCs w:val="24"/>
        </w:rPr>
        <w:t xml:space="preserve">              - Приложение 1 к Техническому заданию «</w:t>
      </w:r>
      <w:r w:rsidR="005A72AB" w:rsidRPr="005A72AB">
        <w:rPr>
          <w:szCs w:val="24"/>
        </w:rPr>
        <w:t>Образец информационной таблички</w:t>
      </w:r>
      <w:r w:rsidRPr="00767BDD">
        <w:rPr>
          <w:szCs w:val="24"/>
        </w:rPr>
        <w:t>»</w:t>
      </w:r>
      <w:r w:rsidR="00597CDF" w:rsidRPr="00767BDD">
        <w:rPr>
          <w:szCs w:val="24"/>
        </w:rPr>
        <w:t>.</w:t>
      </w:r>
    </w:p>
    <w:p w:rsidR="00C741D1" w:rsidRPr="00767BDD" w:rsidRDefault="00C741D1" w:rsidP="00A35A33">
      <w:pPr>
        <w:rPr>
          <w:szCs w:val="24"/>
        </w:rPr>
      </w:pPr>
      <w:r w:rsidRPr="00767BDD">
        <w:rPr>
          <w:szCs w:val="24"/>
        </w:rPr>
        <w:t xml:space="preserve">              - Приложение 2 к Техническому заданию «</w:t>
      </w:r>
      <w:r w:rsidR="005A72AB" w:rsidRPr="005A72AB">
        <w:rPr>
          <w:szCs w:val="24"/>
        </w:rPr>
        <w:t>Календарный график выполнения Договора по Объектам</w:t>
      </w:r>
      <w:r w:rsidRPr="00767BDD">
        <w:rPr>
          <w:szCs w:val="24"/>
        </w:rPr>
        <w:t>»</w:t>
      </w:r>
      <w:r w:rsidR="00597CDF" w:rsidRPr="00767BDD">
        <w:rPr>
          <w:szCs w:val="24"/>
        </w:rPr>
        <w:t>.</w:t>
      </w:r>
    </w:p>
    <w:p w:rsidR="00F66A2F" w:rsidRPr="00767BDD" w:rsidRDefault="005A72AB" w:rsidP="005A72AB">
      <w:pPr>
        <w:rPr>
          <w:szCs w:val="24"/>
        </w:rPr>
      </w:pPr>
      <w:r>
        <w:rPr>
          <w:szCs w:val="24"/>
        </w:rPr>
        <w:t xml:space="preserve">             </w:t>
      </w:r>
    </w:p>
    <w:p w:rsidR="00EE3F1F" w:rsidRPr="00767BDD" w:rsidRDefault="00014C28" w:rsidP="00597CDF">
      <w:pPr>
        <w:spacing w:after="240"/>
        <w:ind w:left="993" w:hanging="993"/>
        <w:rPr>
          <w:szCs w:val="24"/>
        </w:rPr>
      </w:pPr>
      <w:r w:rsidRPr="00767BDD">
        <w:rPr>
          <w:b/>
          <w:szCs w:val="24"/>
        </w:rPr>
        <w:t>Раздел 13</w:t>
      </w:r>
      <w:r w:rsidR="00EE3F1F" w:rsidRPr="00767BDD">
        <w:rPr>
          <w:b/>
          <w:szCs w:val="24"/>
        </w:rPr>
        <w:t xml:space="preserve">. </w:t>
      </w:r>
      <w:r w:rsidR="00394382" w:rsidRPr="00767BDD">
        <w:rPr>
          <w:szCs w:val="24"/>
        </w:rPr>
        <w:t>Проект договора</w:t>
      </w:r>
      <w:r w:rsidR="00EE3F1F" w:rsidRPr="00767BDD">
        <w:rPr>
          <w:szCs w:val="24"/>
        </w:rPr>
        <w:t xml:space="preserve"> (отдельный файл).</w:t>
      </w:r>
    </w:p>
    <w:p w:rsidR="00A35A33" w:rsidRPr="00F66A2F" w:rsidRDefault="00F66A2F" w:rsidP="00A35A33">
      <w:pPr>
        <w:rPr>
          <w:szCs w:val="24"/>
        </w:rPr>
      </w:pPr>
      <w:r w:rsidRPr="00F66A2F">
        <w:rPr>
          <w:b/>
          <w:szCs w:val="24"/>
        </w:rPr>
        <w:t>Раздел 14.</w:t>
      </w:r>
      <w:r>
        <w:rPr>
          <w:b/>
          <w:szCs w:val="24"/>
        </w:rPr>
        <w:t xml:space="preserve"> </w:t>
      </w:r>
      <w:r>
        <w:rPr>
          <w:szCs w:val="24"/>
        </w:rPr>
        <w:t xml:space="preserve">Локальный сметный расчет </w:t>
      </w:r>
    </w:p>
    <w:sectPr w:rsidR="00A35A33" w:rsidRPr="00F66A2F" w:rsidSect="00BF411D">
      <w:headerReference w:type="even" r:id="rId11"/>
      <w:headerReference w:type="default" r:id="rId12"/>
      <w:footerReference w:type="even" r:id="rId13"/>
      <w:footerReference w:type="default" r:id="rId14"/>
      <w:headerReference w:type="first" r:id="rId15"/>
      <w:footerReference w:type="first" r:id="rId16"/>
      <w:pgSz w:w="11906" w:h="16838"/>
      <w:pgMar w:top="1134" w:right="851" w:bottom="1134" w:left="1701"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6066" w:rsidRDefault="00516066">
      <w:r>
        <w:separator/>
      </w:r>
    </w:p>
  </w:endnote>
  <w:endnote w:type="continuationSeparator" w:id="0">
    <w:p w:rsidR="00516066" w:rsidRDefault="00516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ourier New"/>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altName w:val="?l?r ???"/>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40000013" w:usb2="00000000" w:usb3="00000000" w:csb0="0000009F" w:csb1="00000000"/>
  </w:font>
  <w:font w:name="FreeSans">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ourier">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066" w:rsidRDefault="00516066">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066" w:rsidRDefault="00516066">
    <w:pPr>
      <w:pStyle w:val="a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066" w:rsidRDefault="00516066">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6066" w:rsidRDefault="00516066">
      <w:r>
        <w:separator/>
      </w:r>
    </w:p>
  </w:footnote>
  <w:footnote w:type="continuationSeparator" w:id="0">
    <w:p w:rsidR="00516066" w:rsidRDefault="005160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066" w:rsidRDefault="00516066">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516066" w:rsidRDefault="00516066">
    <w:pPr>
      <w:pStyle w:val="a5"/>
      <w:ind w:right="360"/>
    </w:pPr>
  </w:p>
  <w:p w:rsidR="00516066" w:rsidRDefault="0051606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066" w:rsidRDefault="00516066">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066" w:rsidRDefault="00516066">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EC83A68"/>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E828250"/>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E1EFA16"/>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D36EB078"/>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A0CE6DCA"/>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50809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5A629E"/>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FF07F62"/>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D268F76"/>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2AEC151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1" w15:restartNumberingAfterBreak="0">
    <w:nsid w:val="00000002"/>
    <w:multiLevelType w:val="multilevel"/>
    <w:tmpl w:val="00000002"/>
    <w:name w:val="WW8Num2"/>
    <w:lvl w:ilvl="0">
      <w:start w:val="1"/>
      <w:numFmt w:val="bullet"/>
      <w:lvlText w:val=""/>
      <w:lvlJc w:val="left"/>
      <w:pPr>
        <w:tabs>
          <w:tab w:val="num" w:pos="1068"/>
        </w:tabs>
        <w:ind w:left="1068" w:hanging="360"/>
      </w:pPr>
      <w:rPr>
        <w:rFonts w:ascii="Symbol" w:hAnsi="Symbol"/>
        <w:sz w:val="24"/>
      </w:rPr>
    </w:lvl>
    <w:lvl w:ilvl="1">
      <w:start w:val="1"/>
      <w:numFmt w:val="bullet"/>
      <w:lvlText w:val="◦"/>
      <w:lvlJc w:val="left"/>
      <w:pPr>
        <w:tabs>
          <w:tab w:val="num" w:pos="1068"/>
        </w:tabs>
        <w:ind w:left="1068" w:hanging="360"/>
      </w:pPr>
      <w:rPr>
        <w:rFonts w:ascii="OpenSymbol" w:hAnsi="OpenSymbol"/>
      </w:rPr>
    </w:lvl>
    <w:lvl w:ilvl="2">
      <w:start w:val="1"/>
      <w:numFmt w:val="bullet"/>
      <w:lvlText w:val=""/>
      <w:lvlJc w:val="left"/>
      <w:pPr>
        <w:tabs>
          <w:tab w:val="num" w:pos="2508"/>
        </w:tabs>
        <w:ind w:left="2508" w:hanging="360"/>
      </w:pPr>
      <w:rPr>
        <w:rFonts w:ascii="Wingdings" w:hAnsi="Wingdings"/>
      </w:rPr>
    </w:lvl>
    <w:lvl w:ilvl="3">
      <w:start w:val="1"/>
      <w:numFmt w:val="bullet"/>
      <w:lvlText w:val=""/>
      <w:lvlJc w:val="left"/>
      <w:pPr>
        <w:tabs>
          <w:tab w:val="num" w:pos="3228"/>
        </w:tabs>
        <w:ind w:left="3228" w:hanging="360"/>
      </w:pPr>
      <w:rPr>
        <w:rFonts w:ascii="Symbol" w:hAnsi="Symbol"/>
      </w:rPr>
    </w:lvl>
    <w:lvl w:ilvl="4">
      <w:start w:val="1"/>
      <w:numFmt w:val="bullet"/>
      <w:lvlText w:val="o"/>
      <w:lvlJc w:val="left"/>
      <w:pPr>
        <w:tabs>
          <w:tab w:val="num" w:pos="3948"/>
        </w:tabs>
        <w:ind w:left="3948" w:hanging="360"/>
      </w:pPr>
      <w:rPr>
        <w:rFonts w:ascii="Courier New" w:hAnsi="Courier New"/>
      </w:rPr>
    </w:lvl>
    <w:lvl w:ilvl="5">
      <w:start w:val="1"/>
      <w:numFmt w:val="bullet"/>
      <w:lvlText w:val=""/>
      <w:lvlJc w:val="left"/>
      <w:pPr>
        <w:tabs>
          <w:tab w:val="num" w:pos="4668"/>
        </w:tabs>
        <w:ind w:left="4668" w:hanging="360"/>
      </w:pPr>
      <w:rPr>
        <w:rFonts w:ascii="Wingdings" w:hAnsi="Wingdings"/>
      </w:rPr>
    </w:lvl>
    <w:lvl w:ilvl="6">
      <w:start w:val="1"/>
      <w:numFmt w:val="bullet"/>
      <w:lvlText w:val=""/>
      <w:lvlJc w:val="left"/>
      <w:pPr>
        <w:tabs>
          <w:tab w:val="num" w:pos="5388"/>
        </w:tabs>
        <w:ind w:left="5388" w:hanging="360"/>
      </w:pPr>
      <w:rPr>
        <w:rFonts w:ascii="Symbol" w:hAnsi="Symbol"/>
      </w:rPr>
    </w:lvl>
    <w:lvl w:ilvl="7">
      <w:start w:val="1"/>
      <w:numFmt w:val="bullet"/>
      <w:lvlText w:val="o"/>
      <w:lvlJc w:val="left"/>
      <w:pPr>
        <w:tabs>
          <w:tab w:val="num" w:pos="6108"/>
        </w:tabs>
        <w:ind w:left="6108" w:hanging="360"/>
      </w:pPr>
      <w:rPr>
        <w:rFonts w:ascii="Courier New" w:hAnsi="Courier New"/>
      </w:rPr>
    </w:lvl>
    <w:lvl w:ilvl="8">
      <w:start w:val="1"/>
      <w:numFmt w:val="bullet"/>
      <w:lvlText w:val=""/>
      <w:lvlJc w:val="left"/>
      <w:pPr>
        <w:tabs>
          <w:tab w:val="num" w:pos="6828"/>
        </w:tabs>
        <w:ind w:left="6828" w:hanging="360"/>
      </w:pPr>
      <w:rPr>
        <w:rFonts w:ascii="Wingdings" w:hAnsi="Wingdings"/>
      </w:rPr>
    </w:lvl>
  </w:abstractNum>
  <w:abstractNum w:abstractNumId="12" w15:restartNumberingAfterBreak="0">
    <w:nsid w:val="00000003"/>
    <w:multiLevelType w:val="multilevel"/>
    <w:tmpl w:val="00000003"/>
    <w:name w:val="WW8Num25"/>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3" w15:restartNumberingAfterBreak="0">
    <w:nsid w:val="107F1A3F"/>
    <w:multiLevelType w:val="hybridMultilevel"/>
    <w:tmpl w:val="332688D2"/>
    <w:lvl w:ilvl="0" w:tplc="77FCA14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46929DE"/>
    <w:multiLevelType w:val="hybridMultilevel"/>
    <w:tmpl w:val="BAF2580A"/>
    <w:lvl w:ilvl="0" w:tplc="39942E18">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5" w15:restartNumberingAfterBreak="0">
    <w:nsid w:val="1C9D671A"/>
    <w:multiLevelType w:val="singleLevel"/>
    <w:tmpl w:val="35489516"/>
    <w:lvl w:ilvl="0">
      <w:start w:val="2"/>
      <w:numFmt w:val="decimal"/>
      <w:lvlText w:val="%1)"/>
      <w:legacy w:legacy="1" w:legacySpace="0" w:legacyIndent="393"/>
      <w:lvlJc w:val="left"/>
      <w:rPr>
        <w:rFonts w:ascii="Times New Roman" w:hAnsi="Times New Roman" w:cs="Times New Roman" w:hint="default"/>
      </w:rPr>
    </w:lvl>
  </w:abstractNum>
  <w:abstractNum w:abstractNumId="16" w15:restartNumberingAfterBreak="0">
    <w:nsid w:val="1DBA2D0B"/>
    <w:multiLevelType w:val="hybridMultilevel"/>
    <w:tmpl w:val="7D56C9D2"/>
    <w:lvl w:ilvl="0" w:tplc="A5B490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31F105F"/>
    <w:multiLevelType w:val="singleLevel"/>
    <w:tmpl w:val="8DF0C190"/>
    <w:lvl w:ilvl="0">
      <w:start w:val="1"/>
      <w:numFmt w:val="decimal"/>
      <w:lvlText w:val="4.3.%1."/>
      <w:legacy w:legacy="1" w:legacySpace="0" w:legacyIndent="634"/>
      <w:lvlJc w:val="left"/>
      <w:rPr>
        <w:rFonts w:ascii="Times New Roman" w:hAnsi="Times New Roman" w:cs="Times New Roman" w:hint="default"/>
      </w:rPr>
    </w:lvl>
  </w:abstractNum>
  <w:abstractNum w:abstractNumId="18" w15:restartNumberingAfterBreak="0">
    <w:nsid w:val="25EE5801"/>
    <w:multiLevelType w:val="multilevel"/>
    <w:tmpl w:val="B1C67CBE"/>
    <w:lvl w:ilvl="0">
      <w:start w:val="1"/>
      <w:numFmt w:val="decimal"/>
      <w:lvlText w:val="%1."/>
      <w:lvlJc w:val="left"/>
      <w:pPr>
        <w:ind w:left="1095" w:hanging="1095"/>
      </w:pPr>
      <w:rPr>
        <w:rFonts w:hint="default"/>
      </w:rPr>
    </w:lvl>
    <w:lvl w:ilvl="1">
      <w:start w:val="1"/>
      <w:numFmt w:val="decimal"/>
      <w:lvlText w:val="%1.%2."/>
      <w:lvlJc w:val="left"/>
      <w:pPr>
        <w:ind w:left="1635" w:hanging="1095"/>
      </w:pPr>
      <w:rPr>
        <w:rFonts w:hint="default"/>
      </w:rPr>
    </w:lvl>
    <w:lvl w:ilvl="2">
      <w:start w:val="1"/>
      <w:numFmt w:val="decimal"/>
      <w:lvlText w:val="%1.%2.%3."/>
      <w:lvlJc w:val="left"/>
      <w:pPr>
        <w:ind w:left="2175" w:hanging="1095"/>
      </w:pPr>
      <w:rPr>
        <w:rFonts w:hint="default"/>
      </w:rPr>
    </w:lvl>
    <w:lvl w:ilvl="3">
      <w:start w:val="1"/>
      <w:numFmt w:val="decimal"/>
      <w:lvlText w:val="%1.%2.%3.%4."/>
      <w:lvlJc w:val="left"/>
      <w:pPr>
        <w:ind w:left="2715" w:hanging="1095"/>
      </w:pPr>
      <w:rPr>
        <w:rFonts w:hint="default"/>
      </w:rPr>
    </w:lvl>
    <w:lvl w:ilvl="4">
      <w:start w:val="1"/>
      <w:numFmt w:val="decimal"/>
      <w:lvlText w:val="%1.%2.%3.%4.%5."/>
      <w:lvlJc w:val="left"/>
      <w:pPr>
        <w:ind w:left="3255" w:hanging="1095"/>
      </w:pPr>
      <w:rPr>
        <w:rFonts w:hint="default"/>
      </w:rPr>
    </w:lvl>
    <w:lvl w:ilvl="5">
      <w:start w:val="1"/>
      <w:numFmt w:val="decimal"/>
      <w:lvlText w:val="%1.%2.%3.%4.%5.%6."/>
      <w:lvlJc w:val="left"/>
      <w:pPr>
        <w:ind w:left="3795" w:hanging="1095"/>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9" w15:restartNumberingAfterBreak="0">
    <w:nsid w:val="27440A1E"/>
    <w:multiLevelType w:val="multilevel"/>
    <w:tmpl w:val="0419001F"/>
    <w:lvl w:ilvl="0">
      <w:start w:val="1"/>
      <w:numFmt w:val="decimal"/>
      <w:lvlText w:val="%1."/>
      <w:lvlJc w:val="left"/>
      <w:pPr>
        <w:ind w:left="3195" w:hanging="360"/>
      </w:pPr>
      <w:rPr>
        <w:rFonts w:cs="Times New Roman" w:hint="default"/>
      </w:rPr>
    </w:lvl>
    <w:lvl w:ilvl="1">
      <w:start w:val="1"/>
      <w:numFmt w:val="decimal"/>
      <w:lvlText w:val="%1.%2."/>
      <w:lvlJc w:val="left"/>
      <w:pPr>
        <w:ind w:left="823" w:hanging="432"/>
      </w:pPr>
      <w:rPr>
        <w:rFonts w:cs="Times New Roman"/>
      </w:rPr>
    </w:lvl>
    <w:lvl w:ilvl="2">
      <w:start w:val="1"/>
      <w:numFmt w:val="decimal"/>
      <w:lvlText w:val="%1.%2.%3."/>
      <w:lvlJc w:val="left"/>
      <w:pPr>
        <w:ind w:left="4056" w:hanging="504"/>
      </w:pPr>
      <w:rPr>
        <w:rFonts w:cs="Times New Roman"/>
      </w:rPr>
    </w:lvl>
    <w:lvl w:ilvl="3">
      <w:start w:val="1"/>
      <w:numFmt w:val="decimal"/>
      <w:lvlText w:val="%1.%2.%3.%4."/>
      <w:lvlJc w:val="left"/>
      <w:pPr>
        <w:ind w:left="4560" w:hanging="648"/>
      </w:pPr>
      <w:rPr>
        <w:rFonts w:cs="Times New Roman"/>
      </w:rPr>
    </w:lvl>
    <w:lvl w:ilvl="4">
      <w:start w:val="1"/>
      <w:numFmt w:val="decimal"/>
      <w:lvlText w:val="%1.%2.%3.%4.%5."/>
      <w:lvlJc w:val="left"/>
      <w:pPr>
        <w:ind w:left="5064" w:hanging="792"/>
      </w:pPr>
      <w:rPr>
        <w:rFonts w:cs="Times New Roman"/>
      </w:rPr>
    </w:lvl>
    <w:lvl w:ilvl="5">
      <w:start w:val="1"/>
      <w:numFmt w:val="decimal"/>
      <w:lvlText w:val="%1.%2.%3.%4.%5.%6."/>
      <w:lvlJc w:val="left"/>
      <w:pPr>
        <w:ind w:left="5568" w:hanging="936"/>
      </w:pPr>
      <w:rPr>
        <w:rFonts w:cs="Times New Roman"/>
      </w:rPr>
    </w:lvl>
    <w:lvl w:ilvl="6">
      <w:start w:val="1"/>
      <w:numFmt w:val="decimal"/>
      <w:lvlText w:val="%1.%2.%3.%4.%5.%6.%7."/>
      <w:lvlJc w:val="left"/>
      <w:pPr>
        <w:ind w:left="6072" w:hanging="1080"/>
      </w:pPr>
      <w:rPr>
        <w:rFonts w:cs="Times New Roman"/>
      </w:rPr>
    </w:lvl>
    <w:lvl w:ilvl="7">
      <w:start w:val="1"/>
      <w:numFmt w:val="decimal"/>
      <w:lvlText w:val="%1.%2.%3.%4.%5.%6.%7.%8."/>
      <w:lvlJc w:val="left"/>
      <w:pPr>
        <w:ind w:left="6576" w:hanging="1224"/>
      </w:pPr>
      <w:rPr>
        <w:rFonts w:cs="Times New Roman"/>
      </w:rPr>
    </w:lvl>
    <w:lvl w:ilvl="8">
      <w:start w:val="1"/>
      <w:numFmt w:val="decimal"/>
      <w:lvlText w:val="%1.%2.%3.%4.%5.%6.%7.%8.%9."/>
      <w:lvlJc w:val="left"/>
      <w:pPr>
        <w:ind w:left="7152" w:hanging="1440"/>
      </w:pPr>
      <w:rPr>
        <w:rFonts w:cs="Times New Roman"/>
      </w:rPr>
    </w:lvl>
  </w:abstractNum>
  <w:abstractNum w:abstractNumId="20" w15:restartNumberingAfterBreak="0">
    <w:nsid w:val="281B4D1A"/>
    <w:multiLevelType w:val="singleLevel"/>
    <w:tmpl w:val="5616E4C0"/>
    <w:lvl w:ilvl="0">
      <w:start w:val="1"/>
      <w:numFmt w:val="decimal"/>
      <w:lvlText w:val="4.2.%1."/>
      <w:legacy w:legacy="1" w:legacySpace="0" w:legacyIndent="643"/>
      <w:lvlJc w:val="left"/>
      <w:rPr>
        <w:rFonts w:ascii="Times New Roman" w:hAnsi="Times New Roman" w:cs="Times New Roman" w:hint="default"/>
      </w:rPr>
    </w:lvl>
  </w:abstractNum>
  <w:abstractNum w:abstractNumId="21" w15:restartNumberingAfterBreak="0">
    <w:nsid w:val="2B370B3D"/>
    <w:multiLevelType w:val="hybridMultilevel"/>
    <w:tmpl w:val="3782EFE4"/>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2" w15:restartNumberingAfterBreak="0">
    <w:nsid w:val="2B5C10F7"/>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3" w15:restartNumberingAfterBreak="0">
    <w:nsid w:val="2D33401C"/>
    <w:multiLevelType w:val="singleLevel"/>
    <w:tmpl w:val="5DFE5416"/>
    <w:lvl w:ilvl="0">
      <w:start w:val="1"/>
      <w:numFmt w:val="decimal"/>
      <w:lvlText w:val="2.3.%1."/>
      <w:legacy w:legacy="1" w:legacySpace="0" w:legacyIndent="614"/>
      <w:lvlJc w:val="left"/>
      <w:rPr>
        <w:rFonts w:ascii="Times New Roman" w:hAnsi="Times New Roman" w:cs="Times New Roman" w:hint="default"/>
      </w:rPr>
    </w:lvl>
  </w:abstractNum>
  <w:abstractNum w:abstractNumId="24" w15:restartNumberingAfterBreak="0">
    <w:nsid w:val="2DAF5B4C"/>
    <w:multiLevelType w:val="singleLevel"/>
    <w:tmpl w:val="6D56F024"/>
    <w:lvl w:ilvl="0">
      <w:start w:val="2"/>
      <w:numFmt w:val="decimal"/>
      <w:lvlText w:val="3.1.%1."/>
      <w:legacy w:legacy="1" w:legacySpace="0" w:legacyIndent="653"/>
      <w:lvlJc w:val="left"/>
      <w:rPr>
        <w:rFonts w:ascii="Times New Roman" w:hAnsi="Times New Roman" w:cs="Times New Roman" w:hint="default"/>
      </w:rPr>
    </w:lvl>
  </w:abstractNum>
  <w:abstractNum w:abstractNumId="25" w15:restartNumberingAfterBreak="0">
    <w:nsid w:val="2E8F5D7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F8B1E5E"/>
    <w:multiLevelType w:val="hybridMultilevel"/>
    <w:tmpl w:val="1138FBBC"/>
    <w:lvl w:ilvl="0" w:tplc="C0120848">
      <w:start w:val="1"/>
      <w:numFmt w:val="decimal"/>
      <w:lvlText w:val="%1."/>
      <w:lvlJc w:val="left"/>
      <w:pPr>
        <w:ind w:left="643" w:hanging="360"/>
      </w:pPr>
      <w:rPr>
        <w:rFonts w:cs="Times New Roman" w:hint="default"/>
      </w:rPr>
    </w:lvl>
    <w:lvl w:ilvl="1" w:tplc="04190019" w:tentative="1">
      <w:start w:val="1"/>
      <w:numFmt w:val="lowerLetter"/>
      <w:lvlText w:val="%2."/>
      <w:lvlJc w:val="left"/>
      <w:pPr>
        <w:ind w:left="1363" w:hanging="360"/>
      </w:pPr>
      <w:rPr>
        <w:rFonts w:cs="Times New Roman"/>
      </w:rPr>
    </w:lvl>
    <w:lvl w:ilvl="2" w:tplc="0419001B" w:tentative="1">
      <w:start w:val="1"/>
      <w:numFmt w:val="lowerRoman"/>
      <w:lvlText w:val="%3."/>
      <w:lvlJc w:val="right"/>
      <w:pPr>
        <w:ind w:left="2083" w:hanging="180"/>
      </w:pPr>
      <w:rPr>
        <w:rFonts w:cs="Times New Roman"/>
      </w:rPr>
    </w:lvl>
    <w:lvl w:ilvl="3" w:tplc="0419000F" w:tentative="1">
      <w:start w:val="1"/>
      <w:numFmt w:val="decimal"/>
      <w:lvlText w:val="%4."/>
      <w:lvlJc w:val="left"/>
      <w:pPr>
        <w:ind w:left="2803" w:hanging="360"/>
      </w:pPr>
      <w:rPr>
        <w:rFonts w:cs="Times New Roman"/>
      </w:rPr>
    </w:lvl>
    <w:lvl w:ilvl="4" w:tplc="04190019" w:tentative="1">
      <w:start w:val="1"/>
      <w:numFmt w:val="lowerLetter"/>
      <w:lvlText w:val="%5."/>
      <w:lvlJc w:val="left"/>
      <w:pPr>
        <w:ind w:left="3523" w:hanging="360"/>
      </w:pPr>
      <w:rPr>
        <w:rFonts w:cs="Times New Roman"/>
      </w:rPr>
    </w:lvl>
    <w:lvl w:ilvl="5" w:tplc="0419001B" w:tentative="1">
      <w:start w:val="1"/>
      <w:numFmt w:val="lowerRoman"/>
      <w:lvlText w:val="%6."/>
      <w:lvlJc w:val="right"/>
      <w:pPr>
        <w:ind w:left="4243" w:hanging="180"/>
      </w:pPr>
      <w:rPr>
        <w:rFonts w:cs="Times New Roman"/>
      </w:rPr>
    </w:lvl>
    <w:lvl w:ilvl="6" w:tplc="0419000F" w:tentative="1">
      <w:start w:val="1"/>
      <w:numFmt w:val="decimal"/>
      <w:lvlText w:val="%7."/>
      <w:lvlJc w:val="left"/>
      <w:pPr>
        <w:ind w:left="4963" w:hanging="360"/>
      </w:pPr>
      <w:rPr>
        <w:rFonts w:cs="Times New Roman"/>
      </w:rPr>
    </w:lvl>
    <w:lvl w:ilvl="7" w:tplc="04190019" w:tentative="1">
      <w:start w:val="1"/>
      <w:numFmt w:val="lowerLetter"/>
      <w:lvlText w:val="%8."/>
      <w:lvlJc w:val="left"/>
      <w:pPr>
        <w:ind w:left="5683" w:hanging="360"/>
      </w:pPr>
      <w:rPr>
        <w:rFonts w:cs="Times New Roman"/>
      </w:rPr>
    </w:lvl>
    <w:lvl w:ilvl="8" w:tplc="0419001B" w:tentative="1">
      <w:start w:val="1"/>
      <w:numFmt w:val="lowerRoman"/>
      <w:lvlText w:val="%9."/>
      <w:lvlJc w:val="right"/>
      <w:pPr>
        <w:ind w:left="6403" w:hanging="180"/>
      </w:pPr>
      <w:rPr>
        <w:rFonts w:cs="Times New Roman"/>
      </w:rPr>
    </w:lvl>
  </w:abstractNum>
  <w:abstractNum w:abstractNumId="27" w15:restartNumberingAfterBreak="0">
    <w:nsid w:val="3302121E"/>
    <w:multiLevelType w:val="hybridMultilevel"/>
    <w:tmpl w:val="C836513E"/>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8" w15:restartNumberingAfterBreak="0">
    <w:nsid w:val="364E051D"/>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3D290B4A"/>
    <w:multiLevelType w:val="multilevel"/>
    <w:tmpl w:val="6B8C61F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EFA3782"/>
    <w:multiLevelType w:val="hybridMultilevel"/>
    <w:tmpl w:val="D45EB598"/>
    <w:lvl w:ilvl="0" w:tplc="505C5DB0">
      <w:start w:val="1"/>
      <w:numFmt w:val="decimal"/>
      <w:lvlText w:val="%1."/>
      <w:lvlJc w:val="left"/>
      <w:pPr>
        <w:ind w:left="786"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1" w15:restartNumberingAfterBreak="0">
    <w:nsid w:val="41CD12BE"/>
    <w:multiLevelType w:val="multilevel"/>
    <w:tmpl w:val="689453B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2992252"/>
    <w:multiLevelType w:val="multilevel"/>
    <w:tmpl w:val="F4366C72"/>
    <w:lvl w:ilvl="0">
      <w:start w:val="1"/>
      <w:numFmt w:val="decimal"/>
      <w:lvlText w:val="%1."/>
      <w:lvlJc w:val="left"/>
      <w:pPr>
        <w:ind w:left="1259" w:hanging="360"/>
      </w:pPr>
      <w:rPr>
        <w:b w:val="0"/>
      </w:rPr>
    </w:lvl>
    <w:lvl w:ilvl="1">
      <w:start w:val="2"/>
      <w:numFmt w:val="decimal"/>
      <w:isLgl/>
      <w:lvlText w:val="%1.%2."/>
      <w:lvlJc w:val="left"/>
      <w:pPr>
        <w:ind w:left="1619" w:hanging="720"/>
      </w:pPr>
      <w:rPr>
        <w:rFonts w:hint="default"/>
        <w:b w:val="0"/>
      </w:rPr>
    </w:lvl>
    <w:lvl w:ilvl="2">
      <w:start w:val="1"/>
      <w:numFmt w:val="decimal"/>
      <w:isLgl/>
      <w:lvlText w:val="%1.%2.%3."/>
      <w:lvlJc w:val="left"/>
      <w:pPr>
        <w:ind w:left="1619" w:hanging="720"/>
      </w:pPr>
      <w:rPr>
        <w:rFonts w:hint="default"/>
        <w:b w:val="0"/>
      </w:rPr>
    </w:lvl>
    <w:lvl w:ilvl="3">
      <w:start w:val="1"/>
      <w:numFmt w:val="decimal"/>
      <w:isLgl/>
      <w:lvlText w:val="%1.%2.%3.%4."/>
      <w:lvlJc w:val="left"/>
      <w:pPr>
        <w:ind w:left="1979" w:hanging="1080"/>
      </w:pPr>
      <w:rPr>
        <w:rFonts w:hint="default"/>
        <w:b w:val="0"/>
      </w:rPr>
    </w:lvl>
    <w:lvl w:ilvl="4">
      <w:start w:val="1"/>
      <w:numFmt w:val="decimal"/>
      <w:isLgl/>
      <w:lvlText w:val="%1.%2.%3.%4.%5."/>
      <w:lvlJc w:val="left"/>
      <w:pPr>
        <w:ind w:left="1979" w:hanging="1080"/>
      </w:pPr>
      <w:rPr>
        <w:rFonts w:hint="default"/>
        <w:b w:val="0"/>
      </w:rPr>
    </w:lvl>
    <w:lvl w:ilvl="5">
      <w:start w:val="1"/>
      <w:numFmt w:val="decimal"/>
      <w:isLgl/>
      <w:lvlText w:val="%1.%2.%3.%4.%5.%6."/>
      <w:lvlJc w:val="left"/>
      <w:pPr>
        <w:ind w:left="2339" w:hanging="1440"/>
      </w:pPr>
      <w:rPr>
        <w:rFonts w:hint="default"/>
        <w:b w:val="0"/>
      </w:rPr>
    </w:lvl>
    <w:lvl w:ilvl="6">
      <w:start w:val="1"/>
      <w:numFmt w:val="decimal"/>
      <w:isLgl/>
      <w:lvlText w:val="%1.%2.%3.%4.%5.%6.%7."/>
      <w:lvlJc w:val="left"/>
      <w:pPr>
        <w:ind w:left="2699" w:hanging="1800"/>
      </w:pPr>
      <w:rPr>
        <w:rFonts w:hint="default"/>
        <w:b w:val="0"/>
      </w:rPr>
    </w:lvl>
    <w:lvl w:ilvl="7">
      <w:start w:val="1"/>
      <w:numFmt w:val="decimal"/>
      <w:isLgl/>
      <w:lvlText w:val="%1.%2.%3.%4.%5.%6.%7.%8."/>
      <w:lvlJc w:val="left"/>
      <w:pPr>
        <w:ind w:left="2699" w:hanging="1800"/>
      </w:pPr>
      <w:rPr>
        <w:rFonts w:hint="default"/>
        <w:b w:val="0"/>
      </w:rPr>
    </w:lvl>
    <w:lvl w:ilvl="8">
      <w:start w:val="1"/>
      <w:numFmt w:val="decimal"/>
      <w:isLgl/>
      <w:lvlText w:val="%1.%2.%3.%4.%5.%6.%7.%8.%9."/>
      <w:lvlJc w:val="left"/>
      <w:pPr>
        <w:ind w:left="3059" w:hanging="2160"/>
      </w:pPr>
      <w:rPr>
        <w:rFonts w:hint="default"/>
        <w:b w:val="0"/>
      </w:rPr>
    </w:lvl>
  </w:abstractNum>
  <w:abstractNum w:abstractNumId="33" w15:restartNumberingAfterBreak="0">
    <w:nsid w:val="44A05FB0"/>
    <w:multiLevelType w:val="hybridMultilevel"/>
    <w:tmpl w:val="68D666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92557B5"/>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5" w15:restartNumberingAfterBreak="0">
    <w:nsid w:val="4CF8090F"/>
    <w:multiLevelType w:val="hybridMultilevel"/>
    <w:tmpl w:val="84529F44"/>
    <w:lvl w:ilvl="0" w:tplc="BC4A08B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6" w15:restartNumberingAfterBreak="0">
    <w:nsid w:val="52D03223"/>
    <w:multiLevelType w:val="hybridMultilevel"/>
    <w:tmpl w:val="B9E2A29A"/>
    <w:lvl w:ilvl="0" w:tplc="6062E78A">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3B347B1"/>
    <w:multiLevelType w:val="multilevel"/>
    <w:tmpl w:val="88F4A220"/>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8" w15:restartNumberingAfterBreak="0">
    <w:nsid w:val="54545F57"/>
    <w:multiLevelType w:val="multilevel"/>
    <w:tmpl w:val="0419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CBD036A"/>
    <w:multiLevelType w:val="multilevel"/>
    <w:tmpl w:val="E5B269B0"/>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lvlText w:val="%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0" w15:restartNumberingAfterBreak="0">
    <w:nsid w:val="693F612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2684F0D"/>
    <w:multiLevelType w:val="hybridMultilevel"/>
    <w:tmpl w:val="84529F44"/>
    <w:lvl w:ilvl="0" w:tplc="BC4A08B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2" w15:restartNumberingAfterBreak="0">
    <w:nsid w:val="75690BCC"/>
    <w:multiLevelType w:val="hybridMultilevel"/>
    <w:tmpl w:val="0BA657EC"/>
    <w:lvl w:ilvl="0" w:tplc="02748C34">
      <w:start w:val="1"/>
      <w:numFmt w:val="decimal"/>
      <w:lvlText w:val="%1."/>
      <w:lvlJc w:val="left"/>
      <w:pPr>
        <w:ind w:left="360" w:hanging="360"/>
      </w:pPr>
      <w:rPr>
        <w:b w:val="0"/>
        <w:i w:val="0"/>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15:restartNumberingAfterBreak="0">
    <w:nsid w:val="7725284B"/>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4" w15:restartNumberingAfterBreak="0">
    <w:nsid w:val="791163E9"/>
    <w:multiLevelType w:val="singleLevel"/>
    <w:tmpl w:val="3CFA93FA"/>
    <w:lvl w:ilvl="0">
      <w:start w:val="1"/>
      <w:numFmt w:val="decimal"/>
      <w:lvlText w:val="2.1.%1."/>
      <w:legacy w:legacy="1" w:legacySpace="0" w:legacyIndent="658"/>
      <w:lvlJc w:val="left"/>
      <w:rPr>
        <w:rFonts w:ascii="Times New Roman" w:hAnsi="Times New Roman" w:cs="Times New Roman" w:hint="default"/>
      </w:rPr>
    </w:lvl>
  </w:abstractNum>
  <w:abstractNum w:abstractNumId="45" w15:restartNumberingAfterBreak="0">
    <w:nsid w:val="79E174B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9E75F36"/>
    <w:multiLevelType w:val="hybridMultilevel"/>
    <w:tmpl w:val="398E84D8"/>
    <w:lvl w:ilvl="0" w:tplc="EA763AE4">
      <w:start w:val="1"/>
      <w:numFmt w:val="bullet"/>
      <w:lvlText w:val=""/>
      <w:lvlJc w:val="left"/>
      <w:pPr>
        <w:tabs>
          <w:tab w:val="num" w:pos="1068"/>
        </w:tabs>
        <w:ind w:left="1068" w:hanging="360"/>
      </w:pPr>
      <w:rPr>
        <w:rFonts w:ascii="Symbol" w:hAnsi="Symbol" w:hint="default"/>
        <w:sz w:val="24"/>
      </w:rPr>
    </w:lvl>
    <w:lvl w:ilvl="1" w:tplc="04190001">
      <w:start w:val="1"/>
      <w:numFmt w:val="bullet"/>
      <w:pStyle w:val="Heading4"/>
      <w:lvlText w:val=""/>
      <w:lvlJc w:val="left"/>
      <w:pPr>
        <w:tabs>
          <w:tab w:val="num" w:pos="1068"/>
        </w:tabs>
        <w:ind w:left="1068" w:hanging="360"/>
      </w:pPr>
      <w:rPr>
        <w:rFonts w:ascii="Symbol" w:hAnsi="Symbol"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47" w15:restartNumberingAfterBreak="0">
    <w:nsid w:val="7D957E29"/>
    <w:multiLevelType w:val="hybridMultilevel"/>
    <w:tmpl w:val="EFB48C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46"/>
  </w:num>
  <w:num w:numId="13">
    <w:abstractNumId w:val="44"/>
  </w:num>
  <w:num w:numId="14">
    <w:abstractNumId w:val="23"/>
  </w:num>
  <w:num w:numId="15">
    <w:abstractNumId w:val="24"/>
  </w:num>
  <w:num w:numId="16">
    <w:abstractNumId w:val="20"/>
  </w:num>
  <w:num w:numId="17">
    <w:abstractNumId w:val="17"/>
  </w:num>
  <w:num w:numId="18">
    <w:abstractNumId w:val="26"/>
  </w:num>
  <w:num w:numId="19">
    <w:abstractNumId w:val="41"/>
  </w:num>
  <w:num w:numId="20">
    <w:abstractNumId w:val="35"/>
  </w:num>
  <w:num w:numId="21">
    <w:abstractNumId w:val="19"/>
  </w:num>
  <w:num w:numId="22">
    <w:abstractNumId w:val="27"/>
  </w:num>
  <w:num w:numId="23">
    <w:abstractNumId w:val="43"/>
  </w:num>
  <w:num w:numId="24">
    <w:abstractNumId w:val="22"/>
  </w:num>
  <w:num w:numId="25">
    <w:abstractNumId w:val="30"/>
  </w:num>
  <w:num w:numId="26">
    <w:abstractNumId w:val="34"/>
  </w:num>
  <w:num w:numId="27">
    <w:abstractNumId w:val="21"/>
  </w:num>
  <w:num w:numId="28">
    <w:abstractNumId w:val="28"/>
  </w:num>
  <w:num w:numId="29">
    <w:abstractNumId w:val="15"/>
  </w:num>
  <w:num w:numId="30">
    <w:abstractNumId w:val="18"/>
  </w:num>
  <w:num w:numId="31">
    <w:abstractNumId w:val="31"/>
  </w:num>
  <w:num w:numId="32">
    <w:abstractNumId w:val="29"/>
  </w:num>
  <w:num w:numId="33">
    <w:abstractNumId w:val="14"/>
  </w:num>
  <w:num w:numId="34">
    <w:abstractNumId w:val="16"/>
  </w:num>
  <w:num w:numId="35">
    <w:abstractNumId w:val="13"/>
  </w:num>
  <w:num w:numId="36">
    <w:abstractNumId w:val="32"/>
  </w:num>
  <w:num w:numId="37">
    <w:abstractNumId w:val="37"/>
  </w:num>
  <w:num w:numId="38">
    <w:abstractNumId w:val="39"/>
  </w:num>
  <w:num w:numId="39">
    <w:abstractNumId w:val="38"/>
  </w:num>
  <w:num w:numId="40">
    <w:abstractNumId w:val="25"/>
  </w:num>
  <w:num w:numId="41">
    <w:abstractNumId w:val="45"/>
  </w:num>
  <w:num w:numId="42">
    <w:abstractNumId w:val="40"/>
  </w:num>
  <w:num w:numId="43">
    <w:abstractNumId w:val="33"/>
  </w:num>
  <w:num w:numId="44">
    <w:abstractNumId w:val="36"/>
  </w:num>
  <w:num w:numId="45">
    <w:abstractNumId w:val="47"/>
  </w:num>
  <w:num w:numId="46">
    <w:abstractNumId w:val="4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24F"/>
    <w:rsid w:val="000014EF"/>
    <w:rsid w:val="000021E5"/>
    <w:rsid w:val="00003C03"/>
    <w:rsid w:val="00006E2F"/>
    <w:rsid w:val="000073F9"/>
    <w:rsid w:val="0001107B"/>
    <w:rsid w:val="00012C6A"/>
    <w:rsid w:val="00014C28"/>
    <w:rsid w:val="00015AEC"/>
    <w:rsid w:val="00015F15"/>
    <w:rsid w:val="00015FC3"/>
    <w:rsid w:val="00016528"/>
    <w:rsid w:val="0001731B"/>
    <w:rsid w:val="00017BAF"/>
    <w:rsid w:val="00017C6D"/>
    <w:rsid w:val="000217E1"/>
    <w:rsid w:val="00021C47"/>
    <w:rsid w:val="000227D8"/>
    <w:rsid w:val="0002290F"/>
    <w:rsid w:val="00023DDA"/>
    <w:rsid w:val="0002568F"/>
    <w:rsid w:val="000260C6"/>
    <w:rsid w:val="00027FAB"/>
    <w:rsid w:val="000338CF"/>
    <w:rsid w:val="00033922"/>
    <w:rsid w:val="00033BE3"/>
    <w:rsid w:val="00034ED3"/>
    <w:rsid w:val="00035078"/>
    <w:rsid w:val="0003516C"/>
    <w:rsid w:val="00036156"/>
    <w:rsid w:val="00036DF5"/>
    <w:rsid w:val="00037791"/>
    <w:rsid w:val="000379B2"/>
    <w:rsid w:val="00037C20"/>
    <w:rsid w:val="00042029"/>
    <w:rsid w:val="00043CB6"/>
    <w:rsid w:val="00044A6B"/>
    <w:rsid w:val="00046DE6"/>
    <w:rsid w:val="00047307"/>
    <w:rsid w:val="0005045D"/>
    <w:rsid w:val="0005209D"/>
    <w:rsid w:val="0005335B"/>
    <w:rsid w:val="00053B3D"/>
    <w:rsid w:val="00054A4B"/>
    <w:rsid w:val="0005578B"/>
    <w:rsid w:val="00056BB6"/>
    <w:rsid w:val="00057212"/>
    <w:rsid w:val="00061C6D"/>
    <w:rsid w:val="00061FF7"/>
    <w:rsid w:val="0006237F"/>
    <w:rsid w:val="00062F53"/>
    <w:rsid w:val="00063057"/>
    <w:rsid w:val="000634BE"/>
    <w:rsid w:val="000649F4"/>
    <w:rsid w:val="000672C1"/>
    <w:rsid w:val="0007080E"/>
    <w:rsid w:val="000709A3"/>
    <w:rsid w:val="00072FC8"/>
    <w:rsid w:val="00073590"/>
    <w:rsid w:val="00075006"/>
    <w:rsid w:val="00076673"/>
    <w:rsid w:val="000805D5"/>
    <w:rsid w:val="00081548"/>
    <w:rsid w:val="0008235F"/>
    <w:rsid w:val="00082685"/>
    <w:rsid w:val="000826E4"/>
    <w:rsid w:val="000826E8"/>
    <w:rsid w:val="00084861"/>
    <w:rsid w:val="00086458"/>
    <w:rsid w:val="000905B1"/>
    <w:rsid w:val="000917DA"/>
    <w:rsid w:val="00091A4C"/>
    <w:rsid w:val="0009488F"/>
    <w:rsid w:val="000967AE"/>
    <w:rsid w:val="00096B19"/>
    <w:rsid w:val="000A15A7"/>
    <w:rsid w:val="000A2436"/>
    <w:rsid w:val="000A2A78"/>
    <w:rsid w:val="000A3055"/>
    <w:rsid w:val="000A40B8"/>
    <w:rsid w:val="000A40F5"/>
    <w:rsid w:val="000A5111"/>
    <w:rsid w:val="000A739C"/>
    <w:rsid w:val="000A7684"/>
    <w:rsid w:val="000A7E43"/>
    <w:rsid w:val="000B232A"/>
    <w:rsid w:val="000B3770"/>
    <w:rsid w:val="000B51D4"/>
    <w:rsid w:val="000B55D7"/>
    <w:rsid w:val="000B5755"/>
    <w:rsid w:val="000B5BCC"/>
    <w:rsid w:val="000C0AF9"/>
    <w:rsid w:val="000C1A7A"/>
    <w:rsid w:val="000C1D28"/>
    <w:rsid w:val="000C54D0"/>
    <w:rsid w:val="000C68DB"/>
    <w:rsid w:val="000D2F06"/>
    <w:rsid w:val="000D3845"/>
    <w:rsid w:val="000D3944"/>
    <w:rsid w:val="000D54AE"/>
    <w:rsid w:val="000D575A"/>
    <w:rsid w:val="000D648A"/>
    <w:rsid w:val="000D758C"/>
    <w:rsid w:val="000D7965"/>
    <w:rsid w:val="000E13A8"/>
    <w:rsid w:val="000E2C4A"/>
    <w:rsid w:val="000E2D18"/>
    <w:rsid w:val="000E3072"/>
    <w:rsid w:val="000E37E2"/>
    <w:rsid w:val="000E58EB"/>
    <w:rsid w:val="000F142E"/>
    <w:rsid w:val="000F2AEF"/>
    <w:rsid w:val="000F3D96"/>
    <w:rsid w:val="000F5383"/>
    <w:rsid w:val="000F7E3B"/>
    <w:rsid w:val="001015D8"/>
    <w:rsid w:val="0010319E"/>
    <w:rsid w:val="00103F08"/>
    <w:rsid w:val="00104F95"/>
    <w:rsid w:val="001054F8"/>
    <w:rsid w:val="001055B7"/>
    <w:rsid w:val="0010607C"/>
    <w:rsid w:val="00106D78"/>
    <w:rsid w:val="00110061"/>
    <w:rsid w:val="001110F6"/>
    <w:rsid w:val="00112B42"/>
    <w:rsid w:val="00114E8C"/>
    <w:rsid w:val="001152C3"/>
    <w:rsid w:val="00116FCD"/>
    <w:rsid w:val="001211A9"/>
    <w:rsid w:val="001211B8"/>
    <w:rsid w:val="00123229"/>
    <w:rsid w:val="00123AB4"/>
    <w:rsid w:val="00124B75"/>
    <w:rsid w:val="001252B0"/>
    <w:rsid w:val="001253F1"/>
    <w:rsid w:val="00126498"/>
    <w:rsid w:val="00127A1E"/>
    <w:rsid w:val="001316F1"/>
    <w:rsid w:val="0013222C"/>
    <w:rsid w:val="00132470"/>
    <w:rsid w:val="0013484E"/>
    <w:rsid w:val="00137FC6"/>
    <w:rsid w:val="00140D17"/>
    <w:rsid w:val="0014162B"/>
    <w:rsid w:val="001417DE"/>
    <w:rsid w:val="001418BE"/>
    <w:rsid w:val="0014294E"/>
    <w:rsid w:val="00142C07"/>
    <w:rsid w:val="00142E15"/>
    <w:rsid w:val="00150BF0"/>
    <w:rsid w:val="00150DE1"/>
    <w:rsid w:val="00151B43"/>
    <w:rsid w:val="00153B11"/>
    <w:rsid w:val="001543A6"/>
    <w:rsid w:val="00161368"/>
    <w:rsid w:val="00163A35"/>
    <w:rsid w:val="001646EF"/>
    <w:rsid w:val="001656D2"/>
    <w:rsid w:val="00165F8D"/>
    <w:rsid w:val="00166E16"/>
    <w:rsid w:val="0017053C"/>
    <w:rsid w:val="00171564"/>
    <w:rsid w:val="001738CF"/>
    <w:rsid w:val="00175A92"/>
    <w:rsid w:val="001801A1"/>
    <w:rsid w:val="0018260D"/>
    <w:rsid w:val="00182FC5"/>
    <w:rsid w:val="0018359E"/>
    <w:rsid w:val="00184B24"/>
    <w:rsid w:val="00186DA6"/>
    <w:rsid w:val="00190815"/>
    <w:rsid w:val="0019140D"/>
    <w:rsid w:val="001916C5"/>
    <w:rsid w:val="001917D1"/>
    <w:rsid w:val="00191B49"/>
    <w:rsid w:val="001929E4"/>
    <w:rsid w:val="00194340"/>
    <w:rsid w:val="00194943"/>
    <w:rsid w:val="0019529A"/>
    <w:rsid w:val="001A0326"/>
    <w:rsid w:val="001A167D"/>
    <w:rsid w:val="001A2C65"/>
    <w:rsid w:val="001A35D9"/>
    <w:rsid w:val="001A46F0"/>
    <w:rsid w:val="001A53B0"/>
    <w:rsid w:val="001B0F4F"/>
    <w:rsid w:val="001B279C"/>
    <w:rsid w:val="001B27C8"/>
    <w:rsid w:val="001B287A"/>
    <w:rsid w:val="001B3DE6"/>
    <w:rsid w:val="001B4221"/>
    <w:rsid w:val="001B713C"/>
    <w:rsid w:val="001B7490"/>
    <w:rsid w:val="001C15E0"/>
    <w:rsid w:val="001C1B49"/>
    <w:rsid w:val="001C2535"/>
    <w:rsid w:val="001C3725"/>
    <w:rsid w:val="001C57C2"/>
    <w:rsid w:val="001C634D"/>
    <w:rsid w:val="001D05AF"/>
    <w:rsid w:val="001D0FBD"/>
    <w:rsid w:val="001D0FC6"/>
    <w:rsid w:val="001D3129"/>
    <w:rsid w:val="001D33D8"/>
    <w:rsid w:val="001D4246"/>
    <w:rsid w:val="001D6C30"/>
    <w:rsid w:val="001E46E1"/>
    <w:rsid w:val="001E548E"/>
    <w:rsid w:val="001E67A4"/>
    <w:rsid w:val="001F0E16"/>
    <w:rsid w:val="001F0EC0"/>
    <w:rsid w:val="001F1701"/>
    <w:rsid w:val="001F190E"/>
    <w:rsid w:val="001F2AD9"/>
    <w:rsid w:val="001F3E78"/>
    <w:rsid w:val="001F4A72"/>
    <w:rsid w:val="001F56D7"/>
    <w:rsid w:val="001F6659"/>
    <w:rsid w:val="001F68ED"/>
    <w:rsid w:val="001F788D"/>
    <w:rsid w:val="001F7BDD"/>
    <w:rsid w:val="002005EE"/>
    <w:rsid w:val="00201092"/>
    <w:rsid w:val="002014BC"/>
    <w:rsid w:val="002015BD"/>
    <w:rsid w:val="002015F5"/>
    <w:rsid w:val="00202C22"/>
    <w:rsid w:val="002035C8"/>
    <w:rsid w:val="00204269"/>
    <w:rsid w:val="00204A79"/>
    <w:rsid w:val="00207EED"/>
    <w:rsid w:val="0021120D"/>
    <w:rsid w:val="00212559"/>
    <w:rsid w:val="00214848"/>
    <w:rsid w:val="00214BB5"/>
    <w:rsid w:val="002157D5"/>
    <w:rsid w:val="0021661F"/>
    <w:rsid w:val="002175F7"/>
    <w:rsid w:val="00217BD5"/>
    <w:rsid w:val="00217CEB"/>
    <w:rsid w:val="002235A7"/>
    <w:rsid w:val="00223A35"/>
    <w:rsid w:val="00223F40"/>
    <w:rsid w:val="00230952"/>
    <w:rsid w:val="00233810"/>
    <w:rsid w:val="00234048"/>
    <w:rsid w:val="00234134"/>
    <w:rsid w:val="00234BFE"/>
    <w:rsid w:val="00234FC4"/>
    <w:rsid w:val="00237236"/>
    <w:rsid w:val="00240626"/>
    <w:rsid w:val="00240760"/>
    <w:rsid w:val="0024199B"/>
    <w:rsid w:val="00241A03"/>
    <w:rsid w:val="00242F85"/>
    <w:rsid w:val="00247318"/>
    <w:rsid w:val="00250C4C"/>
    <w:rsid w:val="0025398C"/>
    <w:rsid w:val="00253D5B"/>
    <w:rsid w:val="002555B2"/>
    <w:rsid w:val="002557EB"/>
    <w:rsid w:val="00261114"/>
    <w:rsid w:val="002617D6"/>
    <w:rsid w:val="00263B33"/>
    <w:rsid w:val="002643FE"/>
    <w:rsid w:val="00265CFC"/>
    <w:rsid w:val="00266532"/>
    <w:rsid w:val="002676FE"/>
    <w:rsid w:val="00267B44"/>
    <w:rsid w:val="002725A0"/>
    <w:rsid w:val="002740C6"/>
    <w:rsid w:val="00274F0E"/>
    <w:rsid w:val="00284537"/>
    <w:rsid w:val="00285298"/>
    <w:rsid w:val="0028716D"/>
    <w:rsid w:val="00287ED3"/>
    <w:rsid w:val="002906C0"/>
    <w:rsid w:val="002917A8"/>
    <w:rsid w:val="00292A86"/>
    <w:rsid w:val="0029371D"/>
    <w:rsid w:val="002A1F72"/>
    <w:rsid w:val="002A2B89"/>
    <w:rsid w:val="002A39BF"/>
    <w:rsid w:val="002A52A1"/>
    <w:rsid w:val="002A54AA"/>
    <w:rsid w:val="002A680F"/>
    <w:rsid w:val="002A7059"/>
    <w:rsid w:val="002B0567"/>
    <w:rsid w:val="002B38C4"/>
    <w:rsid w:val="002B4D7A"/>
    <w:rsid w:val="002B4FA7"/>
    <w:rsid w:val="002B7F5D"/>
    <w:rsid w:val="002C011C"/>
    <w:rsid w:val="002C12B0"/>
    <w:rsid w:val="002C2782"/>
    <w:rsid w:val="002C29F8"/>
    <w:rsid w:val="002C356C"/>
    <w:rsid w:val="002C4B00"/>
    <w:rsid w:val="002C591B"/>
    <w:rsid w:val="002C6CA9"/>
    <w:rsid w:val="002D0169"/>
    <w:rsid w:val="002D0ED6"/>
    <w:rsid w:val="002D1522"/>
    <w:rsid w:val="002D1EA0"/>
    <w:rsid w:val="002D4314"/>
    <w:rsid w:val="002D609F"/>
    <w:rsid w:val="002D7A04"/>
    <w:rsid w:val="002E0330"/>
    <w:rsid w:val="002E1CE7"/>
    <w:rsid w:val="002E3377"/>
    <w:rsid w:val="002E7527"/>
    <w:rsid w:val="002E7FE0"/>
    <w:rsid w:val="002F028B"/>
    <w:rsid w:val="002F1239"/>
    <w:rsid w:val="002F260F"/>
    <w:rsid w:val="002F373A"/>
    <w:rsid w:val="002F7141"/>
    <w:rsid w:val="0030233B"/>
    <w:rsid w:val="00302B22"/>
    <w:rsid w:val="00302B7F"/>
    <w:rsid w:val="00302FAC"/>
    <w:rsid w:val="00303633"/>
    <w:rsid w:val="00303FC8"/>
    <w:rsid w:val="00304EAA"/>
    <w:rsid w:val="00307D91"/>
    <w:rsid w:val="003101F7"/>
    <w:rsid w:val="003105B0"/>
    <w:rsid w:val="00310EEB"/>
    <w:rsid w:val="00312E15"/>
    <w:rsid w:val="00313A3F"/>
    <w:rsid w:val="00313E6F"/>
    <w:rsid w:val="00315F33"/>
    <w:rsid w:val="00316195"/>
    <w:rsid w:val="003161AD"/>
    <w:rsid w:val="00320088"/>
    <w:rsid w:val="003208C3"/>
    <w:rsid w:val="003214B5"/>
    <w:rsid w:val="003232D1"/>
    <w:rsid w:val="0032391C"/>
    <w:rsid w:val="003243D4"/>
    <w:rsid w:val="0032461E"/>
    <w:rsid w:val="003249DC"/>
    <w:rsid w:val="003272DB"/>
    <w:rsid w:val="00331CDB"/>
    <w:rsid w:val="00332F14"/>
    <w:rsid w:val="0033305D"/>
    <w:rsid w:val="003337C3"/>
    <w:rsid w:val="003339D2"/>
    <w:rsid w:val="0034016C"/>
    <w:rsid w:val="00341C89"/>
    <w:rsid w:val="003437D5"/>
    <w:rsid w:val="00344435"/>
    <w:rsid w:val="00345206"/>
    <w:rsid w:val="003456A6"/>
    <w:rsid w:val="003456AA"/>
    <w:rsid w:val="00346083"/>
    <w:rsid w:val="003468F2"/>
    <w:rsid w:val="00346D4E"/>
    <w:rsid w:val="00347457"/>
    <w:rsid w:val="003502CB"/>
    <w:rsid w:val="003514D5"/>
    <w:rsid w:val="00351D16"/>
    <w:rsid w:val="003525F8"/>
    <w:rsid w:val="00352F71"/>
    <w:rsid w:val="00353563"/>
    <w:rsid w:val="003613A3"/>
    <w:rsid w:val="00364849"/>
    <w:rsid w:val="003654A3"/>
    <w:rsid w:val="003657B0"/>
    <w:rsid w:val="00366FA7"/>
    <w:rsid w:val="00367335"/>
    <w:rsid w:val="003724AE"/>
    <w:rsid w:val="003738C8"/>
    <w:rsid w:val="0037427C"/>
    <w:rsid w:val="00375F12"/>
    <w:rsid w:val="00377523"/>
    <w:rsid w:val="00377533"/>
    <w:rsid w:val="00377623"/>
    <w:rsid w:val="003776D3"/>
    <w:rsid w:val="003816D3"/>
    <w:rsid w:val="00385C93"/>
    <w:rsid w:val="00385E19"/>
    <w:rsid w:val="003906BF"/>
    <w:rsid w:val="00390C2A"/>
    <w:rsid w:val="0039115E"/>
    <w:rsid w:val="00391BA2"/>
    <w:rsid w:val="0039318D"/>
    <w:rsid w:val="00394382"/>
    <w:rsid w:val="0039697E"/>
    <w:rsid w:val="003A19E5"/>
    <w:rsid w:val="003A48F3"/>
    <w:rsid w:val="003A4BF8"/>
    <w:rsid w:val="003A57AD"/>
    <w:rsid w:val="003A682F"/>
    <w:rsid w:val="003B0033"/>
    <w:rsid w:val="003B059E"/>
    <w:rsid w:val="003B2031"/>
    <w:rsid w:val="003B23D5"/>
    <w:rsid w:val="003B29E3"/>
    <w:rsid w:val="003C00E5"/>
    <w:rsid w:val="003C0927"/>
    <w:rsid w:val="003C24E5"/>
    <w:rsid w:val="003C2B53"/>
    <w:rsid w:val="003C35F8"/>
    <w:rsid w:val="003C5019"/>
    <w:rsid w:val="003C616C"/>
    <w:rsid w:val="003C6F17"/>
    <w:rsid w:val="003C6FA6"/>
    <w:rsid w:val="003D0584"/>
    <w:rsid w:val="003D3B9D"/>
    <w:rsid w:val="003D4F3E"/>
    <w:rsid w:val="003D4F7B"/>
    <w:rsid w:val="003D51CC"/>
    <w:rsid w:val="003D6FE6"/>
    <w:rsid w:val="003D73DD"/>
    <w:rsid w:val="003E0D4D"/>
    <w:rsid w:val="003E1B12"/>
    <w:rsid w:val="003E3008"/>
    <w:rsid w:val="003E5AC9"/>
    <w:rsid w:val="003E61CA"/>
    <w:rsid w:val="003E6481"/>
    <w:rsid w:val="003E6B25"/>
    <w:rsid w:val="003F1BFC"/>
    <w:rsid w:val="003F3606"/>
    <w:rsid w:val="003F42C3"/>
    <w:rsid w:val="003F55F2"/>
    <w:rsid w:val="003F6C72"/>
    <w:rsid w:val="00400F23"/>
    <w:rsid w:val="00400F43"/>
    <w:rsid w:val="004013BA"/>
    <w:rsid w:val="0040297C"/>
    <w:rsid w:val="00403FE6"/>
    <w:rsid w:val="0040492E"/>
    <w:rsid w:val="00404EDE"/>
    <w:rsid w:val="00407A52"/>
    <w:rsid w:val="0041003C"/>
    <w:rsid w:val="00413F80"/>
    <w:rsid w:val="0041424B"/>
    <w:rsid w:val="00414984"/>
    <w:rsid w:val="004150D6"/>
    <w:rsid w:val="0041512B"/>
    <w:rsid w:val="004157FB"/>
    <w:rsid w:val="00416423"/>
    <w:rsid w:val="0041784A"/>
    <w:rsid w:val="00422018"/>
    <w:rsid w:val="00424EE0"/>
    <w:rsid w:val="00425056"/>
    <w:rsid w:val="00427931"/>
    <w:rsid w:val="00427C1E"/>
    <w:rsid w:val="00431BA3"/>
    <w:rsid w:val="004323C7"/>
    <w:rsid w:val="00435995"/>
    <w:rsid w:val="00435EE2"/>
    <w:rsid w:val="004414C0"/>
    <w:rsid w:val="00442869"/>
    <w:rsid w:val="00442BB3"/>
    <w:rsid w:val="0044393A"/>
    <w:rsid w:val="00443C7A"/>
    <w:rsid w:val="004460E6"/>
    <w:rsid w:val="00446995"/>
    <w:rsid w:val="00446F05"/>
    <w:rsid w:val="004545E4"/>
    <w:rsid w:val="0045469C"/>
    <w:rsid w:val="00456285"/>
    <w:rsid w:val="004564E9"/>
    <w:rsid w:val="004602E3"/>
    <w:rsid w:val="00460506"/>
    <w:rsid w:val="00460725"/>
    <w:rsid w:val="00461699"/>
    <w:rsid w:val="0046180F"/>
    <w:rsid w:val="00462ACB"/>
    <w:rsid w:val="004638C1"/>
    <w:rsid w:val="00464706"/>
    <w:rsid w:val="00464DA5"/>
    <w:rsid w:val="00465030"/>
    <w:rsid w:val="00465DD0"/>
    <w:rsid w:val="004661B5"/>
    <w:rsid w:val="00466A02"/>
    <w:rsid w:val="00466A3B"/>
    <w:rsid w:val="00467168"/>
    <w:rsid w:val="004701FE"/>
    <w:rsid w:val="004713CA"/>
    <w:rsid w:val="00472647"/>
    <w:rsid w:val="00473058"/>
    <w:rsid w:val="00473D05"/>
    <w:rsid w:val="00476B29"/>
    <w:rsid w:val="00477A05"/>
    <w:rsid w:val="004806F8"/>
    <w:rsid w:val="00480782"/>
    <w:rsid w:val="00482474"/>
    <w:rsid w:val="0048287C"/>
    <w:rsid w:val="00483032"/>
    <w:rsid w:val="00483523"/>
    <w:rsid w:val="00485245"/>
    <w:rsid w:val="00485298"/>
    <w:rsid w:val="004903B5"/>
    <w:rsid w:val="004911A6"/>
    <w:rsid w:val="004915F0"/>
    <w:rsid w:val="00491A06"/>
    <w:rsid w:val="00493233"/>
    <w:rsid w:val="00495837"/>
    <w:rsid w:val="00496EF7"/>
    <w:rsid w:val="004971E6"/>
    <w:rsid w:val="00497891"/>
    <w:rsid w:val="004A115D"/>
    <w:rsid w:val="004A16C8"/>
    <w:rsid w:val="004A19BD"/>
    <w:rsid w:val="004A3AD2"/>
    <w:rsid w:val="004A3D20"/>
    <w:rsid w:val="004A4787"/>
    <w:rsid w:val="004A78EF"/>
    <w:rsid w:val="004B0F9D"/>
    <w:rsid w:val="004B2C27"/>
    <w:rsid w:val="004B3CD6"/>
    <w:rsid w:val="004B490B"/>
    <w:rsid w:val="004B544F"/>
    <w:rsid w:val="004C37C6"/>
    <w:rsid w:val="004C3828"/>
    <w:rsid w:val="004C435D"/>
    <w:rsid w:val="004C4669"/>
    <w:rsid w:val="004C4BF6"/>
    <w:rsid w:val="004C4D2D"/>
    <w:rsid w:val="004C4D8C"/>
    <w:rsid w:val="004D069D"/>
    <w:rsid w:val="004D647F"/>
    <w:rsid w:val="004E2189"/>
    <w:rsid w:val="004E40F7"/>
    <w:rsid w:val="004E421C"/>
    <w:rsid w:val="004E5103"/>
    <w:rsid w:val="004E5602"/>
    <w:rsid w:val="004E6452"/>
    <w:rsid w:val="004E752B"/>
    <w:rsid w:val="004F01FD"/>
    <w:rsid w:val="004F12EC"/>
    <w:rsid w:val="004F1F3F"/>
    <w:rsid w:val="004F1FF8"/>
    <w:rsid w:val="004F21A7"/>
    <w:rsid w:val="004F2B04"/>
    <w:rsid w:val="004F2BCD"/>
    <w:rsid w:val="004F5C2F"/>
    <w:rsid w:val="004F617F"/>
    <w:rsid w:val="004F72A9"/>
    <w:rsid w:val="00502393"/>
    <w:rsid w:val="00502A90"/>
    <w:rsid w:val="0050345E"/>
    <w:rsid w:val="005069AD"/>
    <w:rsid w:val="00506AE2"/>
    <w:rsid w:val="00511613"/>
    <w:rsid w:val="005129BC"/>
    <w:rsid w:val="0051307C"/>
    <w:rsid w:val="00513BFD"/>
    <w:rsid w:val="00516066"/>
    <w:rsid w:val="005160BD"/>
    <w:rsid w:val="00517E2F"/>
    <w:rsid w:val="005226E8"/>
    <w:rsid w:val="005246C7"/>
    <w:rsid w:val="005247A1"/>
    <w:rsid w:val="00525BC7"/>
    <w:rsid w:val="0052701D"/>
    <w:rsid w:val="005314C9"/>
    <w:rsid w:val="0053164B"/>
    <w:rsid w:val="005316C5"/>
    <w:rsid w:val="00531E6A"/>
    <w:rsid w:val="00532C5A"/>
    <w:rsid w:val="0054139E"/>
    <w:rsid w:val="0054264B"/>
    <w:rsid w:val="0054289B"/>
    <w:rsid w:val="0054483A"/>
    <w:rsid w:val="00546357"/>
    <w:rsid w:val="00546BB1"/>
    <w:rsid w:val="0055040B"/>
    <w:rsid w:val="00551840"/>
    <w:rsid w:val="0055285E"/>
    <w:rsid w:val="005529B3"/>
    <w:rsid w:val="0055585B"/>
    <w:rsid w:val="00555D19"/>
    <w:rsid w:val="005573C8"/>
    <w:rsid w:val="00560BE6"/>
    <w:rsid w:val="00560FCC"/>
    <w:rsid w:val="005667BE"/>
    <w:rsid w:val="00566F30"/>
    <w:rsid w:val="00571234"/>
    <w:rsid w:val="00571D73"/>
    <w:rsid w:val="0057224F"/>
    <w:rsid w:val="00572D43"/>
    <w:rsid w:val="00575BA5"/>
    <w:rsid w:val="005763EB"/>
    <w:rsid w:val="00576828"/>
    <w:rsid w:val="00576B2C"/>
    <w:rsid w:val="00580ABE"/>
    <w:rsid w:val="00582A35"/>
    <w:rsid w:val="00583878"/>
    <w:rsid w:val="005850D3"/>
    <w:rsid w:val="00586204"/>
    <w:rsid w:val="00586DCA"/>
    <w:rsid w:val="00587AD1"/>
    <w:rsid w:val="00592168"/>
    <w:rsid w:val="00592A3E"/>
    <w:rsid w:val="00592DC6"/>
    <w:rsid w:val="0059538D"/>
    <w:rsid w:val="00596D07"/>
    <w:rsid w:val="0059798C"/>
    <w:rsid w:val="00597C3E"/>
    <w:rsid w:val="00597CDF"/>
    <w:rsid w:val="005A0D1F"/>
    <w:rsid w:val="005A0DCF"/>
    <w:rsid w:val="005A173C"/>
    <w:rsid w:val="005A2318"/>
    <w:rsid w:val="005A3449"/>
    <w:rsid w:val="005A3782"/>
    <w:rsid w:val="005A44C2"/>
    <w:rsid w:val="005A561E"/>
    <w:rsid w:val="005A5BC8"/>
    <w:rsid w:val="005A6E3F"/>
    <w:rsid w:val="005A72AB"/>
    <w:rsid w:val="005B1EBD"/>
    <w:rsid w:val="005B7F82"/>
    <w:rsid w:val="005C0DCF"/>
    <w:rsid w:val="005C204C"/>
    <w:rsid w:val="005C20F8"/>
    <w:rsid w:val="005C325A"/>
    <w:rsid w:val="005C3C52"/>
    <w:rsid w:val="005C4231"/>
    <w:rsid w:val="005C4374"/>
    <w:rsid w:val="005C5601"/>
    <w:rsid w:val="005C5BEB"/>
    <w:rsid w:val="005D3B71"/>
    <w:rsid w:val="005D64E0"/>
    <w:rsid w:val="005D6588"/>
    <w:rsid w:val="005D7422"/>
    <w:rsid w:val="005E2A4C"/>
    <w:rsid w:val="005E4CE2"/>
    <w:rsid w:val="005E7C15"/>
    <w:rsid w:val="005F0701"/>
    <w:rsid w:val="005F071A"/>
    <w:rsid w:val="005F1D72"/>
    <w:rsid w:val="005F4644"/>
    <w:rsid w:val="005F5E8A"/>
    <w:rsid w:val="005F65CB"/>
    <w:rsid w:val="005F7B15"/>
    <w:rsid w:val="0060080F"/>
    <w:rsid w:val="00601671"/>
    <w:rsid w:val="00613CA8"/>
    <w:rsid w:val="00614718"/>
    <w:rsid w:val="006152BB"/>
    <w:rsid w:val="006172E1"/>
    <w:rsid w:val="00620680"/>
    <w:rsid w:val="006238A5"/>
    <w:rsid w:val="00625339"/>
    <w:rsid w:val="006259A8"/>
    <w:rsid w:val="00627A64"/>
    <w:rsid w:val="0063122D"/>
    <w:rsid w:val="00631C8A"/>
    <w:rsid w:val="006326F5"/>
    <w:rsid w:val="00633AFC"/>
    <w:rsid w:val="00633CAA"/>
    <w:rsid w:val="00633F5B"/>
    <w:rsid w:val="00634FC6"/>
    <w:rsid w:val="00637CC4"/>
    <w:rsid w:val="0064023D"/>
    <w:rsid w:val="00641D04"/>
    <w:rsid w:val="0064279D"/>
    <w:rsid w:val="0064281D"/>
    <w:rsid w:val="006439AB"/>
    <w:rsid w:val="00644EAA"/>
    <w:rsid w:val="00647F26"/>
    <w:rsid w:val="0065092F"/>
    <w:rsid w:val="006531FE"/>
    <w:rsid w:val="006602CB"/>
    <w:rsid w:val="006605B8"/>
    <w:rsid w:val="00660A5D"/>
    <w:rsid w:val="0066130E"/>
    <w:rsid w:val="006613DF"/>
    <w:rsid w:val="00663948"/>
    <w:rsid w:val="00665A29"/>
    <w:rsid w:val="00665ADE"/>
    <w:rsid w:val="00667198"/>
    <w:rsid w:val="00670306"/>
    <w:rsid w:val="006704E0"/>
    <w:rsid w:val="00670513"/>
    <w:rsid w:val="0067176E"/>
    <w:rsid w:val="00671D3C"/>
    <w:rsid w:val="00672E54"/>
    <w:rsid w:val="00673BBD"/>
    <w:rsid w:val="00675FA8"/>
    <w:rsid w:val="00676066"/>
    <w:rsid w:val="0068027D"/>
    <w:rsid w:val="006811D5"/>
    <w:rsid w:val="00681C47"/>
    <w:rsid w:val="0068377F"/>
    <w:rsid w:val="00685129"/>
    <w:rsid w:val="006857B6"/>
    <w:rsid w:val="006869F1"/>
    <w:rsid w:val="00686A74"/>
    <w:rsid w:val="006871FA"/>
    <w:rsid w:val="00687C30"/>
    <w:rsid w:val="006900C3"/>
    <w:rsid w:val="00692EC6"/>
    <w:rsid w:val="006942CB"/>
    <w:rsid w:val="00694330"/>
    <w:rsid w:val="00694B79"/>
    <w:rsid w:val="00694F1D"/>
    <w:rsid w:val="00695AB5"/>
    <w:rsid w:val="0069665C"/>
    <w:rsid w:val="006977AB"/>
    <w:rsid w:val="006A03B6"/>
    <w:rsid w:val="006A0A12"/>
    <w:rsid w:val="006A0E58"/>
    <w:rsid w:val="006A1BF5"/>
    <w:rsid w:val="006A2300"/>
    <w:rsid w:val="006A315A"/>
    <w:rsid w:val="006A61B6"/>
    <w:rsid w:val="006A6BA8"/>
    <w:rsid w:val="006B0C3D"/>
    <w:rsid w:val="006B128E"/>
    <w:rsid w:val="006B1B6E"/>
    <w:rsid w:val="006B1F26"/>
    <w:rsid w:val="006B2669"/>
    <w:rsid w:val="006B5541"/>
    <w:rsid w:val="006B5E0D"/>
    <w:rsid w:val="006C0440"/>
    <w:rsid w:val="006C0571"/>
    <w:rsid w:val="006C062C"/>
    <w:rsid w:val="006C1F0F"/>
    <w:rsid w:val="006C2ACA"/>
    <w:rsid w:val="006C2C55"/>
    <w:rsid w:val="006C2C62"/>
    <w:rsid w:val="006C2DD6"/>
    <w:rsid w:val="006C31B6"/>
    <w:rsid w:val="006C4881"/>
    <w:rsid w:val="006C60D5"/>
    <w:rsid w:val="006C74F2"/>
    <w:rsid w:val="006D0AF2"/>
    <w:rsid w:val="006D2536"/>
    <w:rsid w:val="006D30F4"/>
    <w:rsid w:val="006D38BA"/>
    <w:rsid w:val="006D4822"/>
    <w:rsid w:val="006D4947"/>
    <w:rsid w:val="006D7304"/>
    <w:rsid w:val="006E04B8"/>
    <w:rsid w:val="006E1501"/>
    <w:rsid w:val="006E2DC0"/>
    <w:rsid w:val="006E51CC"/>
    <w:rsid w:val="006E731A"/>
    <w:rsid w:val="006F04F9"/>
    <w:rsid w:val="006F1BE8"/>
    <w:rsid w:val="006F22EE"/>
    <w:rsid w:val="006F3F60"/>
    <w:rsid w:val="006F41F2"/>
    <w:rsid w:val="006F4ED6"/>
    <w:rsid w:val="007005B0"/>
    <w:rsid w:val="00700E3B"/>
    <w:rsid w:val="007016D7"/>
    <w:rsid w:val="00702D8E"/>
    <w:rsid w:val="00703C6D"/>
    <w:rsid w:val="00706E2C"/>
    <w:rsid w:val="007116DF"/>
    <w:rsid w:val="00711DAC"/>
    <w:rsid w:val="00712E85"/>
    <w:rsid w:val="007147BA"/>
    <w:rsid w:val="00716855"/>
    <w:rsid w:val="00716A76"/>
    <w:rsid w:val="00717628"/>
    <w:rsid w:val="007176DA"/>
    <w:rsid w:val="007219F4"/>
    <w:rsid w:val="00721FC9"/>
    <w:rsid w:val="00723F33"/>
    <w:rsid w:val="0072697A"/>
    <w:rsid w:val="00727158"/>
    <w:rsid w:val="00730ADB"/>
    <w:rsid w:val="00731FDD"/>
    <w:rsid w:val="00733F4E"/>
    <w:rsid w:val="00734074"/>
    <w:rsid w:val="007342E0"/>
    <w:rsid w:val="00735473"/>
    <w:rsid w:val="007361CD"/>
    <w:rsid w:val="007364A3"/>
    <w:rsid w:val="007402B6"/>
    <w:rsid w:val="00741322"/>
    <w:rsid w:val="007455DA"/>
    <w:rsid w:val="00745A8B"/>
    <w:rsid w:val="00746919"/>
    <w:rsid w:val="00750D06"/>
    <w:rsid w:val="0075293D"/>
    <w:rsid w:val="00755D16"/>
    <w:rsid w:val="00756BBD"/>
    <w:rsid w:val="00757035"/>
    <w:rsid w:val="0075780F"/>
    <w:rsid w:val="00764C40"/>
    <w:rsid w:val="00765631"/>
    <w:rsid w:val="00766C72"/>
    <w:rsid w:val="00767B87"/>
    <w:rsid w:val="00767BDD"/>
    <w:rsid w:val="007700CC"/>
    <w:rsid w:val="00772AD6"/>
    <w:rsid w:val="00772ADE"/>
    <w:rsid w:val="007755FC"/>
    <w:rsid w:val="007815FF"/>
    <w:rsid w:val="007818C6"/>
    <w:rsid w:val="00784FD9"/>
    <w:rsid w:val="007860D5"/>
    <w:rsid w:val="0078689C"/>
    <w:rsid w:val="00787E91"/>
    <w:rsid w:val="007928F8"/>
    <w:rsid w:val="00794F38"/>
    <w:rsid w:val="00795926"/>
    <w:rsid w:val="0079626C"/>
    <w:rsid w:val="007A1C4D"/>
    <w:rsid w:val="007A20A2"/>
    <w:rsid w:val="007A2633"/>
    <w:rsid w:val="007A373B"/>
    <w:rsid w:val="007A40FD"/>
    <w:rsid w:val="007A77A5"/>
    <w:rsid w:val="007B12DA"/>
    <w:rsid w:val="007B20B1"/>
    <w:rsid w:val="007B2C85"/>
    <w:rsid w:val="007B3678"/>
    <w:rsid w:val="007B3913"/>
    <w:rsid w:val="007B3CD0"/>
    <w:rsid w:val="007B49D8"/>
    <w:rsid w:val="007B67BA"/>
    <w:rsid w:val="007C2660"/>
    <w:rsid w:val="007C34B0"/>
    <w:rsid w:val="007C359C"/>
    <w:rsid w:val="007C3E92"/>
    <w:rsid w:val="007C59C6"/>
    <w:rsid w:val="007C67D6"/>
    <w:rsid w:val="007C76A0"/>
    <w:rsid w:val="007C7E23"/>
    <w:rsid w:val="007D1566"/>
    <w:rsid w:val="007D20CF"/>
    <w:rsid w:val="007D503B"/>
    <w:rsid w:val="007D68A2"/>
    <w:rsid w:val="007D7558"/>
    <w:rsid w:val="007E0E6E"/>
    <w:rsid w:val="007E1853"/>
    <w:rsid w:val="007E1C62"/>
    <w:rsid w:val="007E2134"/>
    <w:rsid w:val="007E22B5"/>
    <w:rsid w:val="007E2EBB"/>
    <w:rsid w:val="007E398A"/>
    <w:rsid w:val="007E440D"/>
    <w:rsid w:val="007E7570"/>
    <w:rsid w:val="007E7585"/>
    <w:rsid w:val="007F1DFC"/>
    <w:rsid w:val="007F3455"/>
    <w:rsid w:val="007F351C"/>
    <w:rsid w:val="007F5E88"/>
    <w:rsid w:val="0080199D"/>
    <w:rsid w:val="00801D65"/>
    <w:rsid w:val="00802F6C"/>
    <w:rsid w:val="0080346A"/>
    <w:rsid w:val="008040E1"/>
    <w:rsid w:val="00804719"/>
    <w:rsid w:val="008101F7"/>
    <w:rsid w:val="0081045B"/>
    <w:rsid w:val="008123F4"/>
    <w:rsid w:val="00813EFF"/>
    <w:rsid w:val="00814F7D"/>
    <w:rsid w:val="0082009C"/>
    <w:rsid w:val="00821EF4"/>
    <w:rsid w:val="008227A2"/>
    <w:rsid w:val="008227F6"/>
    <w:rsid w:val="00823D5C"/>
    <w:rsid w:val="00823FC6"/>
    <w:rsid w:val="00825692"/>
    <w:rsid w:val="00826789"/>
    <w:rsid w:val="008317FF"/>
    <w:rsid w:val="00831CF5"/>
    <w:rsid w:val="00834957"/>
    <w:rsid w:val="008356FC"/>
    <w:rsid w:val="00836F14"/>
    <w:rsid w:val="00841B1A"/>
    <w:rsid w:val="00846969"/>
    <w:rsid w:val="00850E1E"/>
    <w:rsid w:val="00851FC1"/>
    <w:rsid w:val="00854D57"/>
    <w:rsid w:val="00860220"/>
    <w:rsid w:val="008604A1"/>
    <w:rsid w:val="008610AD"/>
    <w:rsid w:val="00861F22"/>
    <w:rsid w:val="008623DC"/>
    <w:rsid w:val="0086458B"/>
    <w:rsid w:val="00864D63"/>
    <w:rsid w:val="008672EF"/>
    <w:rsid w:val="008674F6"/>
    <w:rsid w:val="00870B06"/>
    <w:rsid w:val="00871379"/>
    <w:rsid w:val="00872007"/>
    <w:rsid w:val="00874282"/>
    <w:rsid w:val="0087612A"/>
    <w:rsid w:val="00876F79"/>
    <w:rsid w:val="00881CDF"/>
    <w:rsid w:val="0088204A"/>
    <w:rsid w:val="00882890"/>
    <w:rsid w:val="00884B0B"/>
    <w:rsid w:val="00884D9D"/>
    <w:rsid w:val="008872E9"/>
    <w:rsid w:val="00887EA4"/>
    <w:rsid w:val="00890038"/>
    <w:rsid w:val="0089035C"/>
    <w:rsid w:val="00891E39"/>
    <w:rsid w:val="00892389"/>
    <w:rsid w:val="008924AF"/>
    <w:rsid w:val="00892878"/>
    <w:rsid w:val="00895EDD"/>
    <w:rsid w:val="008970AF"/>
    <w:rsid w:val="008A0FC2"/>
    <w:rsid w:val="008A24C1"/>
    <w:rsid w:val="008A3808"/>
    <w:rsid w:val="008A38AC"/>
    <w:rsid w:val="008A74DF"/>
    <w:rsid w:val="008A7593"/>
    <w:rsid w:val="008A7731"/>
    <w:rsid w:val="008A7AB3"/>
    <w:rsid w:val="008B131C"/>
    <w:rsid w:val="008B380B"/>
    <w:rsid w:val="008B3EE5"/>
    <w:rsid w:val="008B4428"/>
    <w:rsid w:val="008B6CC9"/>
    <w:rsid w:val="008B79CD"/>
    <w:rsid w:val="008C244E"/>
    <w:rsid w:val="008C2D50"/>
    <w:rsid w:val="008C6E2D"/>
    <w:rsid w:val="008D00E8"/>
    <w:rsid w:val="008D0731"/>
    <w:rsid w:val="008D086D"/>
    <w:rsid w:val="008D1537"/>
    <w:rsid w:val="008D3233"/>
    <w:rsid w:val="008D34C1"/>
    <w:rsid w:val="008D34D0"/>
    <w:rsid w:val="008D4013"/>
    <w:rsid w:val="008D48F0"/>
    <w:rsid w:val="008D5260"/>
    <w:rsid w:val="008D6439"/>
    <w:rsid w:val="008D6D9A"/>
    <w:rsid w:val="008D7244"/>
    <w:rsid w:val="008D7E34"/>
    <w:rsid w:val="008E134E"/>
    <w:rsid w:val="008E35B2"/>
    <w:rsid w:val="008F03DC"/>
    <w:rsid w:val="008F0D4C"/>
    <w:rsid w:val="008F1A16"/>
    <w:rsid w:val="008F1DAF"/>
    <w:rsid w:val="008F1E41"/>
    <w:rsid w:val="008F2430"/>
    <w:rsid w:val="008F2A35"/>
    <w:rsid w:val="008F3416"/>
    <w:rsid w:val="008F372D"/>
    <w:rsid w:val="008F37AF"/>
    <w:rsid w:val="008F397E"/>
    <w:rsid w:val="008F3F03"/>
    <w:rsid w:val="008F3F1A"/>
    <w:rsid w:val="008F444B"/>
    <w:rsid w:val="008F4538"/>
    <w:rsid w:val="008F4AAA"/>
    <w:rsid w:val="008F56A4"/>
    <w:rsid w:val="008F6294"/>
    <w:rsid w:val="008F6888"/>
    <w:rsid w:val="008F72F7"/>
    <w:rsid w:val="008F7A83"/>
    <w:rsid w:val="00901A34"/>
    <w:rsid w:val="00901BDA"/>
    <w:rsid w:val="00904D8D"/>
    <w:rsid w:val="009051BA"/>
    <w:rsid w:val="00913D50"/>
    <w:rsid w:val="00914BCC"/>
    <w:rsid w:val="009151AF"/>
    <w:rsid w:val="009154D5"/>
    <w:rsid w:val="00916426"/>
    <w:rsid w:val="00917E5E"/>
    <w:rsid w:val="009235CC"/>
    <w:rsid w:val="009252DA"/>
    <w:rsid w:val="00925FD9"/>
    <w:rsid w:val="00926BBE"/>
    <w:rsid w:val="009345E9"/>
    <w:rsid w:val="009346AC"/>
    <w:rsid w:val="009364C1"/>
    <w:rsid w:val="00937CB4"/>
    <w:rsid w:val="00937E95"/>
    <w:rsid w:val="0094033A"/>
    <w:rsid w:val="0094040E"/>
    <w:rsid w:val="0094171B"/>
    <w:rsid w:val="00942097"/>
    <w:rsid w:val="009420DE"/>
    <w:rsid w:val="00942C07"/>
    <w:rsid w:val="00943235"/>
    <w:rsid w:val="00943725"/>
    <w:rsid w:val="0094488D"/>
    <w:rsid w:val="00944BEF"/>
    <w:rsid w:val="00946166"/>
    <w:rsid w:val="0094783F"/>
    <w:rsid w:val="00947B67"/>
    <w:rsid w:val="00951AD0"/>
    <w:rsid w:val="00952263"/>
    <w:rsid w:val="00952AD4"/>
    <w:rsid w:val="0095386D"/>
    <w:rsid w:val="00954746"/>
    <w:rsid w:val="009547FA"/>
    <w:rsid w:val="00954928"/>
    <w:rsid w:val="00954AC8"/>
    <w:rsid w:val="009563C1"/>
    <w:rsid w:val="00960739"/>
    <w:rsid w:val="009628FC"/>
    <w:rsid w:val="009636C4"/>
    <w:rsid w:val="009645EE"/>
    <w:rsid w:val="00964B50"/>
    <w:rsid w:val="00965201"/>
    <w:rsid w:val="00966607"/>
    <w:rsid w:val="00970BF5"/>
    <w:rsid w:val="0097681A"/>
    <w:rsid w:val="00976998"/>
    <w:rsid w:val="00977241"/>
    <w:rsid w:val="00981361"/>
    <w:rsid w:val="00981931"/>
    <w:rsid w:val="009829DD"/>
    <w:rsid w:val="0098306D"/>
    <w:rsid w:val="009850AC"/>
    <w:rsid w:val="00985409"/>
    <w:rsid w:val="0098564C"/>
    <w:rsid w:val="009876C2"/>
    <w:rsid w:val="009877BB"/>
    <w:rsid w:val="00992402"/>
    <w:rsid w:val="009939CF"/>
    <w:rsid w:val="00993FB0"/>
    <w:rsid w:val="00994D8A"/>
    <w:rsid w:val="00995900"/>
    <w:rsid w:val="00996950"/>
    <w:rsid w:val="00997B87"/>
    <w:rsid w:val="009A05D0"/>
    <w:rsid w:val="009A1C95"/>
    <w:rsid w:val="009A2CF4"/>
    <w:rsid w:val="009A5C6D"/>
    <w:rsid w:val="009B17E3"/>
    <w:rsid w:val="009B202B"/>
    <w:rsid w:val="009B28FF"/>
    <w:rsid w:val="009B4327"/>
    <w:rsid w:val="009C11E1"/>
    <w:rsid w:val="009C686E"/>
    <w:rsid w:val="009C6E38"/>
    <w:rsid w:val="009C7931"/>
    <w:rsid w:val="009D1592"/>
    <w:rsid w:val="009D1BCE"/>
    <w:rsid w:val="009D347B"/>
    <w:rsid w:val="009D431E"/>
    <w:rsid w:val="009D5C79"/>
    <w:rsid w:val="009D5F8E"/>
    <w:rsid w:val="009D603E"/>
    <w:rsid w:val="009E0A24"/>
    <w:rsid w:val="009E339F"/>
    <w:rsid w:val="009E3C3C"/>
    <w:rsid w:val="009E3C45"/>
    <w:rsid w:val="009E4023"/>
    <w:rsid w:val="009E51BB"/>
    <w:rsid w:val="009E6150"/>
    <w:rsid w:val="009E6356"/>
    <w:rsid w:val="009E6C37"/>
    <w:rsid w:val="009E792C"/>
    <w:rsid w:val="009E7EC5"/>
    <w:rsid w:val="009F0908"/>
    <w:rsid w:val="009F19C2"/>
    <w:rsid w:val="009F3281"/>
    <w:rsid w:val="009F4282"/>
    <w:rsid w:val="009F565F"/>
    <w:rsid w:val="009F5F85"/>
    <w:rsid w:val="009F79E0"/>
    <w:rsid w:val="00A00812"/>
    <w:rsid w:val="00A00A0E"/>
    <w:rsid w:val="00A018BD"/>
    <w:rsid w:val="00A02AE7"/>
    <w:rsid w:val="00A0512A"/>
    <w:rsid w:val="00A057C5"/>
    <w:rsid w:val="00A116C8"/>
    <w:rsid w:val="00A130C4"/>
    <w:rsid w:val="00A14DE7"/>
    <w:rsid w:val="00A1763C"/>
    <w:rsid w:val="00A2078C"/>
    <w:rsid w:val="00A211BE"/>
    <w:rsid w:val="00A216C4"/>
    <w:rsid w:val="00A218A7"/>
    <w:rsid w:val="00A330BE"/>
    <w:rsid w:val="00A35A33"/>
    <w:rsid w:val="00A362CA"/>
    <w:rsid w:val="00A36593"/>
    <w:rsid w:val="00A36F42"/>
    <w:rsid w:val="00A374E1"/>
    <w:rsid w:val="00A37862"/>
    <w:rsid w:val="00A409A5"/>
    <w:rsid w:val="00A4120B"/>
    <w:rsid w:val="00A42BFB"/>
    <w:rsid w:val="00A450DA"/>
    <w:rsid w:val="00A47042"/>
    <w:rsid w:val="00A47D72"/>
    <w:rsid w:val="00A507FA"/>
    <w:rsid w:val="00A513D1"/>
    <w:rsid w:val="00A5289F"/>
    <w:rsid w:val="00A52D39"/>
    <w:rsid w:val="00A53FEA"/>
    <w:rsid w:val="00A5591A"/>
    <w:rsid w:val="00A55FB0"/>
    <w:rsid w:val="00A61E66"/>
    <w:rsid w:val="00A62B91"/>
    <w:rsid w:val="00A63552"/>
    <w:rsid w:val="00A63734"/>
    <w:rsid w:val="00A6379C"/>
    <w:rsid w:val="00A63CCC"/>
    <w:rsid w:val="00A64088"/>
    <w:rsid w:val="00A65913"/>
    <w:rsid w:val="00A70339"/>
    <w:rsid w:val="00A70AD8"/>
    <w:rsid w:val="00A73524"/>
    <w:rsid w:val="00A75D0B"/>
    <w:rsid w:val="00A8135C"/>
    <w:rsid w:val="00A8312F"/>
    <w:rsid w:val="00A853E5"/>
    <w:rsid w:val="00A85BB8"/>
    <w:rsid w:val="00A85CD9"/>
    <w:rsid w:val="00A85F33"/>
    <w:rsid w:val="00A86A99"/>
    <w:rsid w:val="00A90307"/>
    <w:rsid w:val="00A9052B"/>
    <w:rsid w:val="00A91D9E"/>
    <w:rsid w:val="00A93BC6"/>
    <w:rsid w:val="00A96420"/>
    <w:rsid w:val="00AA4186"/>
    <w:rsid w:val="00AA7409"/>
    <w:rsid w:val="00AB1269"/>
    <w:rsid w:val="00AB14CB"/>
    <w:rsid w:val="00AC1D04"/>
    <w:rsid w:val="00AC5885"/>
    <w:rsid w:val="00AC6985"/>
    <w:rsid w:val="00AD02AD"/>
    <w:rsid w:val="00AD073B"/>
    <w:rsid w:val="00AD4093"/>
    <w:rsid w:val="00AD53A8"/>
    <w:rsid w:val="00AD5C62"/>
    <w:rsid w:val="00AD6992"/>
    <w:rsid w:val="00AD6B6A"/>
    <w:rsid w:val="00AE09EB"/>
    <w:rsid w:val="00AE186C"/>
    <w:rsid w:val="00AE245B"/>
    <w:rsid w:val="00AE256B"/>
    <w:rsid w:val="00AE28CA"/>
    <w:rsid w:val="00AE314D"/>
    <w:rsid w:val="00AE4A08"/>
    <w:rsid w:val="00AE7FF1"/>
    <w:rsid w:val="00AF092B"/>
    <w:rsid w:val="00AF2637"/>
    <w:rsid w:val="00AF455B"/>
    <w:rsid w:val="00AF45A5"/>
    <w:rsid w:val="00AF5E0B"/>
    <w:rsid w:val="00B00745"/>
    <w:rsid w:val="00B01539"/>
    <w:rsid w:val="00B02D72"/>
    <w:rsid w:val="00B02DA3"/>
    <w:rsid w:val="00B039F3"/>
    <w:rsid w:val="00B043FD"/>
    <w:rsid w:val="00B04442"/>
    <w:rsid w:val="00B047D1"/>
    <w:rsid w:val="00B1023D"/>
    <w:rsid w:val="00B179FA"/>
    <w:rsid w:val="00B23AE4"/>
    <w:rsid w:val="00B2691D"/>
    <w:rsid w:val="00B27087"/>
    <w:rsid w:val="00B30263"/>
    <w:rsid w:val="00B3059D"/>
    <w:rsid w:val="00B30FC4"/>
    <w:rsid w:val="00B3107E"/>
    <w:rsid w:val="00B321BD"/>
    <w:rsid w:val="00B327F3"/>
    <w:rsid w:val="00B33849"/>
    <w:rsid w:val="00B37D94"/>
    <w:rsid w:val="00B42597"/>
    <w:rsid w:val="00B436F6"/>
    <w:rsid w:val="00B44EF6"/>
    <w:rsid w:val="00B46330"/>
    <w:rsid w:val="00B46F68"/>
    <w:rsid w:val="00B46FB7"/>
    <w:rsid w:val="00B472D6"/>
    <w:rsid w:val="00B50544"/>
    <w:rsid w:val="00B52557"/>
    <w:rsid w:val="00B54244"/>
    <w:rsid w:val="00B5458F"/>
    <w:rsid w:val="00B56704"/>
    <w:rsid w:val="00B56B85"/>
    <w:rsid w:val="00B578A1"/>
    <w:rsid w:val="00B57F39"/>
    <w:rsid w:val="00B60195"/>
    <w:rsid w:val="00B605BC"/>
    <w:rsid w:val="00B605FE"/>
    <w:rsid w:val="00B60D78"/>
    <w:rsid w:val="00B65E4C"/>
    <w:rsid w:val="00B6600A"/>
    <w:rsid w:val="00B73024"/>
    <w:rsid w:val="00B739E9"/>
    <w:rsid w:val="00B821EE"/>
    <w:rsid w:val="00B82F2F"/>
    <w:rsid w:val="00B86479"/>
    <w:rsid w:val="00B87B0E"/>
    <w:rsid w:val="00B93F88"/>
    <w:rsid w:val="00B941E3"/>
    <w:rsid w:val="00B977D3"/>
    <w:rsid w:val="00B97E93"/>
    <w:rsid w:val="00BA4682"/>
    <w:rsid w:val="00BA6046"/>
    <w:rsid w:val="00BB0CB9"/>
    <w:rsid w:val="00BB2F4E"/>
    <w:rsid w:val="00BB471F"/>
    <w:rsid w:val="00BB60AB"/>
    <w:rsid w:val="00BC10DF"/>
    <w:rsid w:val="00BC4DFB"/>
    <w:rsid w:val="00BC5889"/>
    <w:rsid w:val="00BC6561"/>
    <w:rsid w:val="00BC728B"/>
    <w:rsid w:val="00BC76CD"/>
    <w:rsid w:val="00BD0224"/>
    <w:rsid w:val="00BD1B5C"/>
    <w:rsid w:val="00BD4251"/>
    <w:rsid w:val="00BD569F"/>
    <w:rsid w:val="00BD784E"/>
    <w:rsid w:val="00BE0EDE"/>
    <w:rsid w:val="00BE1610"/>
    <w:rsid w:val="00BE608C"/>
    <w:rsid w:val="00BE7686"/>
    <w:rsid w:val="00BF33FC"/>
    <w:rsid w:val="00BF411D"/>
    <w:rsid w:val="00BF4DAD"/>
    <w:rsid w:val="00BF7350"/>
    <w:rsid w:val="00BF7C31"/>
    <w:rsid w:val="00C05929"/>
    <w:rsid w:val="00C05DAD"/>
    <w:rsid w:val="00C0605F"/>
    <w:rsid w:val="00C065FE"/>
    <w:rsid w:val="00C115A7"/>
    <w:rsid w:val="00C1341D"/>
    <w:rsid w:val="00C16B07"/>
    <w:rsid w:val="00C17312"/>
    <w:rsid w:val="00C17BBF"/>
    <w:rsid w:val="00C20994"/>
    <w:rsid w:val="00C21F81"/>
    <w:rsid w:val="00C22BF9"/>
    <w:rsid w:val="00C235EC"/>
    <w:rsid w:val="00C23761"/>
    <w:rsid w:val="00C25B85"/>
    <w:rsid w:val="00C30658"/>
    <w:rsid w:val="00C309B2"/>
    <w:rsid w:val="00C30B3B"/>
    <w:rsid w:val="00C30C0A"/>
    <w:rsid w:val="00C31B4B"/>
    <w:rsid w:val="00C31EF5"/>
    <w:rsid w:val="00C324F3"/>
    <w:rsid w:val="00C33948"/>
    <w:rsid w:val="00C357F7"/>
    <w:rsid w:val="00C36805"/>
    <w:rsid w:val="00C37EE1"/>
    <w:rsid w:val="00C4151F"/>
    <w:rsid w:val="00C435B8"/>
    <w:rsid w:val="00C453C6"/>
    <w:rsid w:val="00C460B7"/>
    <w:rsid w:val="00C4645E"/>
    <w:rsid w:val="00C50D23"/>
    <w:rsid w:val="00C5168B"/>
    <w:rsid w:val="00C521A1"/>
    <w:rsid w:val="00C52A92"/>
    <w:rsid w:val="00C53A1F"/>
    <w:rsid w:val="00C571FD"/>
    <w:rsid w:val="00C61DF8"/>
    <w:rsid w:val="00C62FC5"/>
    <w:rsid w:val="00C632C0"/>
    <w:rsid w:val="00C668B6"/>
    <w:rsid w:val="00C71672"/>
    <w:rsid w:val="00C71E45"/>
    <w:rsid w:val="00C73A37"/>
    <w:rsid w:val="00C741D1"/>
    <w:rsid w:val="00C74613"/>
    <w:rsid w:val="00C74F41"/>
    <w:rsid w:val="00C76C9C"/>
    <w:rsid w:val="00C77A13"/>
    <w:rsid w:val="00C82668"/>
    <w:rsid w:val="00C828E2"/>
    <w:rsid w:val="00C83D70"/>
    <w:rsid w:val="00C8450A"/>
    <w:rsid w:val="00C84FAE"/>
    <w:rsid w:val="00C8536B"/>
    <w:rsid w:val="00C85B60"/>
    <w:rsid w:val="00C91BC3"/>
    <w:rsid w:val="00C924CE"/>
    <w:rsid w:val="00C92699"/>
    <w:rsid w:val="00C92B7E"/>
    <w:rsid w:val="00C92C20"/>
    <w:rsid w:val="00C92D75"/>
    <w:rsid w:val="00C93B2B"/>
    <w:rsid w:val="00CA069D"/>
    <w:rsid w:val="00CA0C8D"/>
    <w:rsid w:val="00CA1E56"/>
    <w:rsid w:val="00CA3A94"/>
    <w:rsid w:val="00CA722D"/>
    <w:rsid w:val="00CB124A"/>
    <w:rsid w:val="00CB1511"/>
    <w:rsid w:val="00CB2BC7"/>
    <w:rsid w:val="00CB5406"/>
    <w:rsid w:val="00CB5D87"/>
    <w:rsid w:val="00CB6062"/>
    <w:rsid w:val="00CB6416"/>
    <w:rsid w:val="00CB66BE"/>
    <w:rsid w:val="00CB716E"/>
    <w:rsid w:val="00CC60E4"/>
    <w:rsid w:val="00CC6959"/>
    <w:rsid w:val="00CD1759"/>
    <w:rsid w:val="00CD5A75"/>
    <w:rsid w:val="00CE0796"/>
    <w:rsid w:val="00CE2A3F"/>
    <w:rsid w:val="00CE5064"/>
    <w:rsid w:val="00CE68C4"/>
    <w:rsid w:val="00CE7E8E"/>
    <w:rsid w:val="00CF4A7B"/>
    <w:rsid w:val="00CF53F7"/>
    <w:rsid w:val="00D004E7"/>
    <w:rsid w:val="00D00E8E"/>
    <w:rsid w:val="00D01C91"/>
    <w:rsid w:val="00D02024"/>
    <w:rsid w:val="00D02E87"/>
    <w:rsid w:val="00D0359A"/>
    <w:rsid w:val="00D03F3B"/>
    <w:rsid w:val="00D0492A"/>
    <w:rsid w:val="00D065B3"/>
    <w:rsid w:val="00D10030"/>
    <w:rsid w:val="00D11BC1"/>
    <w:rsid w:val="00D13861"/>
    <w:rsid w:val="00D1472F"/>
    <w:rsid w:val="00D1614C"/>
    <w:rsid w:val="00D17FD6"/>
    <w:rsid w:val="00D2180B"/>
    <w:rsid w:val="00D21CEC"/>
    <w:rsid w:val="00D30A58"/>
    <w:rsid w:val="00D31829"/>
    <w:rsid w:val="00D318A7"/>
    <w:rsid w:val="00D31C93"/>
    <w:rsid w:val="00D3461C"/>
    <w:rsid w:val="00D37E09"/>
    <w:rsid w:val="00D41943"/>
    <w:rsid w:val="00D4296A"/>
    <w:rsid w:val="00D43577"/>
    <w:rsid w:val="00D44CF3"/>
    <w:rsid w:val="00D45976"/>
    <w:rsid w:val="00D45B47"/>
    <w:rsid w:val="00D4629B"/>
    <w:rsid w:val="00D469DB"/>
    <w:rsid w:val="00D46CF0"/>
    <w:rsid w:val="00D56247"/>
    <w:rsid w:val="00D57239"/>
    <w:rsid w:val="00D57A0A"/>
    <w:rsid w:val="00D600AB"/>
    <w:rsid w:val="00D60478"/>
    <w:rsid w:val="00D606EC"/>
    <w:rsid w:val="00D6189A"/>
    <w:rsid w:val="00D63079"/>
    <w:rsid w:val="00D65BDE"/>
    <w:rsid w:val="00D670CA"/>
    <w:rsid w:val="00D708F9"/>
    <w:rsid w:val="00D70B1E"/>
    <w:rsid w:val="00D70C09"/>
    <w:rsid w:val="00D73C91"/>
    <w:rsid w:val="00D74932"/>
    <w:rsid w:val="00D74AF3"/>
    <w:rsid w:val="00D75075"/>
    <w:rsid w:val="00D7777C"/>
    <w:rsid w:val="00D82A8D"/>
    <w:rsid w:val="00D83FED"/>
    <w:rsid w:val="00D84B1E"/>
    <w:rsid w:val="00D861F5"/>
    <w:rsid w:val="00D87749"/>
    <w:rsid w:val="00D90555"/>
    <w:rsid w:val="00D94DE2"/>
    <w:rsid w:val="00D95520"/>
    <w:rsid w:val="00D95C06"/>
    <w:rsid w:val="00D95D11"/>
    <w:rsid w:val="00DA0E7B"/>
    <w:rsid w:val="00DA3C5F"/>
    <w:rsid w:val="00DA5069"/>
    <w:rsid w:val="00DA5515"/>
    <w:rsid w:val="00DA6693"/>
    <w:rsid w:val="00DA7F96"/>
    <w:rsid w:val="00DB0F11"/>
    <w:rsid w:val="00DB1016"/>
    <w:rsid w:val="00DB64CC"/>
    <w:rsid w:val="00DB7A85"/>
    <w:rsid w:val="00DC1D69"/>
    <w:rsid w:val="00DC4112"/>
    <w:rsid w:val="00DD187B"/>
    <w:rsid w:val="00DD2487"/>
    <w:rsid w:val="00DD3BFB"/>
    <w:rsid w:val="00DD44C8"/>
    <w:rsid w:val="00DD58D1"/>
    <w:rsid w:val="00DD5CE1"/>
    <w:rsid w:val="00DD70A2"/>
    <w:rsid w:val="00DD77ED"/>
    <w:rsid w:val="00DD7B77"/>
    <w:rsid w:val="00DE13D8"/>
    <w:rsid w:val="00DE497E"/>
    <w:rsid w:val="00DF26DC"/>
    <w:rsid w:val="00DF5141"/>
    <w:rsid w:val="00DF5C41"/>
    <w:rsid w:val="00DF5F5B"/>
    <w:rsid w:val="00E005FB"/>
    <w:rsid w:val="00E040AF"/>
    <w:rsid w:val="00E0575F"/>
    <w:rsid w:val="00E058C4"/>
    <w:rsid w:val="00E16A84"/>
    <w:rsid w:val="00E174AD"/>
    <w:rsid w:val="00E179B2"/>
    <w:rsid w:val="00E2030F"/>
    <w:rsid w:val="00E20A62"/>
    <w:rsid w:val="00E20CD6"/>
    <w:rsid w:val="00E27818"/>
    <w:rsid w:val="00E27EAA"/>
    <w:rsid w:val="00E3056C"/>
    <w:rsid w:val="00E318A7"/>
    <w:rsid w:val="00E318DF"/>
    <w:rsid w:val="00E31910"/>
    <w:rsid w:val="00E3340B"/>
    <w:rsid w:val="00E4023C"/>
    <w:rsid w:val="00E423E3"/>
    <w:rsid w:val="00E43C69"/>
    <w:rsid w:val="00E44257"/>
    <w:rsid w:val="00E44934"/>
    <w:rsid w:val="00E44CEA"/>
    <w:rsid w:val="00E470B1"/>
    <w:rsid w:val="00E60CFC"/>
    <w:rsid w:val="00E61247"/>
    <w:rsid w:val="00E631F8"/>
    <w:rsid w:val="00E639EE"/>
    <w:rsid w:val="00E63B31"/>
    <w:rsid w:val="00E6677B"/>
    <w:rsid w:val="00E70CDF"/>
    <w:rsid w:val="00E70DBC"/>
    <w:rsid w:val="00E71397"/>
    <w:rsid w:val="00E713D4"/>
    <w:rsid w:val="00E727E9"/>
    <w:rsid w:val="00E7490C"/>
    <w:rsid w:val="00E75166"/>
    <w:rsid w:val="00E761F1"/>
    <w:rsid w:val="00E76530"/>
    <w:rsid w:val="00E7746B"/>
    <w:rsid w:val="00E77E0E"/>
    <w:rsid w:val="00E80F00"/>
    <w:rsid w:val="00E81DC8"/>
    <w:rsid w:val="00E8478D"/>
    <w:rsid w:val="00E848F7"/>
    <w:rsid w:val="00E860D0"/>
    <w:rsid w:val="00E87A5D"/>
    <w:rsid w:val="00E904E5"/>
    <w:rsid w:val="00E90E8E"/>
    <w:rsid w:val="00E93C0E"/>
    <w:rsid w:val="00E94A1E"/>
    <w:rsid w:val="00E94A4F"/>
    <w:rsid w:val="00E9575D"/>
    <w:rsid w:val="00E95BEC"/>
    <w:rsid w:val="00E96705"/>
    <w:rsid w:val="00E97522"/>
    <w:rsid w:val="00E97A5D"/>
    <w:rsid w:val="00E97C5E"/>
    <w:rsid w:val="00EA049E"/>
    <w:rsid w:val="00EA101B"/>
    <w:rsid w:val="00EA1384"/>
    <w:rsid w:val="00EA1CCA"/>
    <w:rsid w:val="00EA2E41"/>
    <w:rsid w:val="00EA3F31"/>
    <w:rsid w:val="00EA4595"/>
    <w:rsid w:val="00EA53B7"/>
    <w:rsid w:val="00EA7106"/>
    <w:rsid w:val="00EB0851"/>
    <w:rsid w:val="00EB32B6"/>
    <w:rsid w:val="00EB39B4"/>
    <w:rsid w:val="00EB5421"/>
    <w:rsid w:val="00EB592D"/>
    <w:rsid w:val="00EB68FB"/>
    <w:rsid w:val="00EC1A7E"/>
    <w:rsid w:val="00EC39C5"/>
    <w:rsid w:val="00EC44A0"/>
    <w:rsid w:val="00EC5956"/>
    <w:rsid w:val="00EC7CC9"/>
    <w:rsid w:val="00ED1C6A"/>
    <w:rsid w:val="00ED347E"/>
    <w:rsid w:val="00ED4461"/>
    <w:rsid w:val="00ED550C"/>
    <w:rsid w:val="00ED62C9"/>
    <w:rsid w:val="00ED78E9"/>
    <w:rsid w:val="00EE01E4"/>
    <w:rsid w:val="00EE12FC"/>
    <w:rsid w:val="00EE15E7"/>
    <w:rsid w:val="00EE1B91"/>
    <w:rsid w:val="00EE355B"/>
    <w:rsid w:val="00EE3F1F"/>
    <w:rsid w:val="00EE5A1D"/>
    <w:rsid w:val="00EE5F44"/>
    <w:rsid w:val="00EE7405"/>
    <w:rsid w:val="00EF3812"/>
    <w:rsid w:val="00EF4EE7"/>
    <w:rsid w:val="00EF53EB"/>
    <w:rsid w:val="00EF6F03"/>
    <w:rsid w:val="00F01396"/>
    <w:rsid w:val="00F020C4"/>
    <w:rsid w:val="00F02358"/>
    <w:rsid w:val="00F0497D"/>
    <w:rsid w:val="00F056FB"/>
    <w:rsid w:val="00F05AC1"/>
    <w:rsid w:val="00F11214"/>
    <w:rsid w:val="00F126D7"/>
    <w:rsid w:val="00F131CC"/>
    <w:rsid w:val="00F1380E"/>
    <w:rsid w:val="00F13C83"/>
    <w:rsid w:val="00F146DF"/>
    <w:rsid w:val="00F14AD4"/>
    <w:rsid w:val="00F15884"/>
    <w:rsid w:val="00F15920"/>
    <w:rsid w:val="00F207A9"/>
    <w:rsid w:val="00F21FB7"/>
    <w:rsid w:val="00F22E81"/>
    <w:rsid w:val="00F23934"/>
    <w:rsid w:val="00F23DE4"/>
    <w:rsid w:val="00F24E05"/>
    <w:rsid w:val="00F268B4"/>
    <w:rsid w:val="00F30027"/>
    <w:rsid w:val="00F3083D"/>
    <w:rsid w:val="00F30D4A"/>
    <w:rsid w:val="00F342C8"/>
    <w:rsid w:val="00F36923"/>
    <w:rsid w:val="00F36A6A"/>
    <w:rsid w:val="00F374AC"/>
    <w:rsid w:val="00F3782E"/>
    <w:rsid w:val="00F401C7"/>
    <w:rsid w:val="00F40712"/>
    <w:rsid w:val="00F40AE5"/>
    <w:rsid w:val="00F41953"/>
    <w:rsid w:val="00F41B28"/>
    <w:rsid w:val="00F42B01"/>
    <w:rsid w:val="00F42F49"/>
    <w:rsid w:val="00F454D9"/>
    <w:rsid w:val="00F4766B"/>
    <w:rsid w:val="00F507AA"/>
    <w:rsid w:val="00F510FA"/>
    <w:rsid w:val="00F514F2"/>
    <w:rsid w:val="00F51545"/>
    <w:rsid w:val="00F51797"/>
    <w:rsid w:val="00F53554"/>
    <w:rsid w:val="00F56366"/>
    <w:rsid w:val="00F5668C"/>
    <w:rsid w:val="00F56DAB"/>
    <w:rsid w:val="00F62966"/>
    <w:rsid w:val="00F64EFE"/>
    <w:rsid w:val="00F66670"/>
    <w:rsid w:val="00F66A2F"/>
    <w:rsid w:val="00F70575"/>
    <w:rsid w:val="00F76497"/>
    <w:rsid w:val="00F77126"/>
    <w:rsid w:val="00F805F3"/>
    <w:rsid w:val="00F807EC"/>
    <w:rsid w:val="00F8111D"/>
    <w:rsid w:val="00F81847"/>
    <w:rsid w:val="00F8417B"/>
    <w:rsid w:val="00F8527D"/>
    <w:rsid w:val="00F8734D"/>
    <w:rsid w:val="00F87CB0"/>
    <w:rsid w:val="00F928E2"/>
    <w:rsid w:val="00F937A9"/>
    <w:rsid w:val="00F939CC"/>
    <w:rsid w:val="00F93C54"/>
    <w:rsid w:val="00F94EDF"/>
    <w:rsid w:val="00F95B73"/>
    <w:rsid w:val="00F96098"/>
    <w:rsid w:val="00F96F15"/>
    <w:rsid w:val="00F97188"/>
    <w:rsid w:val="00F9769D"/>
    <w:rsid w:val="00FA0D74"/>
    <w:rsid w:val="00FA1509"/>
    <w:rsid w:val="00FA1658"/>
    <w:rsid w:val="00FA2AFD"/>
    <w:rsid w:val="00FA4DD0"/>
    <w:rsid w:val="00FA53F6"/>
    <w:rsid w:val="00FA5EA7"/>
    <w:rsid w:val="00FA69B9"/>
    <w:rsid w:val="00FA6BF9"/>
    <w:rsid w:val="00FB0325"/>
    <w:rsid w:val="00FB2C76"/>
    <w:rsid w:val="00FB3F9C"/>
    <w:rsid w:val="00FB52A7"/>
    <w:rsid w:val="00FB5B8C"/>
    <w:rsid w:val="00FC0185"/>
    <w:rsid w:val="00FC0E73"/>
    <w:rsid w:val="00FC1D21"/>
    <w:rsid w:val="00FC2BD1"/>
    <w:rsid w:val="00FC3473"/>
    <w:rsid w:val="00FC4740"/>
    <w:rsid w:val="00FC51A4"/>
    <w:rsid w:val="00FC5B2C"/>
    <w:rsid w:val="00FD03A2"/>
    <w:rsid w:val="00FD19F2"/>
    <w:rsid w:val="00FD42E2"/>
    <w:rsid w:val="00FD5084"/>
    <w:rsid w:val="00FD6BFE"/>
    <w:rsid w:val="00FE44E7"/>
    <w:rsid w:val="00FF0228"/>
    <w:rsid w:val="00FF0536"/>
    <w:rsid w:val="00FF092E"/>
    <w:rsid w:val="00FF3F52"/>
    <w:rsid w:val="00FF3F78"/>
    <w:rsid w:val="00FF4C75"/>
    <w:rsid w:val="00FF4D34"/>
    <w:rsid w:val="00FF53A7"/>
    <w:rsid w:val="00FF53BD"/>
    <w:rsid w:val="00FF584B"/>
    <w:rsid w:val="00FF5D12"/>
    <w:rsid w:val="00FF6CF7"/>
    <w:rsid w:val="00FF73B5"/>
    <w:rsid w:val="00FF74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65E6EB2-C473-4F49-B7B5-0F1853902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F5C2F"/>
    <w:rPr>
      <w:sz w:val="24"/>
    </w:rPr>
  </w:style>
  <w:style w:type="paragraph" w:styleId="1">
    <w:name w:val="heading 1"/>
    <w:basedOn w:val="a1"/>
    <w:next w:val="a1"/>
    <w:link w:val="11"/>
    <w:uiPriority w:val="99"/>
    <w:qFormat/>
    <w:rsid w:val="00EA4595"/>
    <w:pPr>
      <w:keepNext/>
      <w:spacing w:before="240" w:after="60"/>
      <w:outlineLvl w:val="0"/>
    </w:pPr>
    <w:rPr>
      <w:rFonts w:ascii="Cambria" w:hAnsi="Cambria"/>
      <w:kern w:val="1"/>
      <w:sz w:val="32"/>
    </w:rPr>
  </w:style>
  <w:style w:type="paragraph" w:styleId="21">
    <w:name w:val="heading 2"/>
    <w:basedOn w:val="a1"/>
    <w:next w:val="a1"/>
    <w:link w:val="210"/>
    <w:uiPriority w:val="99"/>
    <w:qFormat/>
    <w:rsid w:val="00EA4595"/>
    <w:pPr>
      <w:keepNext/>
      <w:spacing w:before="240" w:after="60"/>
      <w:outlineLvl w:val="1"/>
    </w:pPr>
    <w:rPr>
      <w:b/>
      <w:kern w:val="1"/>
      <w:sz w:val="30"/>
      <w:lang w:eastAsia="ar-SA"/>
    </w:rPr>
  </w:style>
  <w:style w:type="paragraph" w:styleId="31">
    <w:name w:val="heading 3"/>
    <w:basedOn w:val="a1"/>
    <w:next w:val="a1"/>
    <w:link w:val="32"/>
    <w:uiPriority w:val="99"/>
    <w:qFormat/>
    <w:rsid w:val="00EA4595"/>
    <w:pPr>
      <w:keepNext/>
      <w:spacing w:before="240" w:after="60"/>
      <w:outlineLvl w:val="2"/>
    </w:pPr>
    <w:rPr>
      <w:rFonts w:ascii="Cambria" w:hAnsi="Cambria"/>
      <w:b/>
      <w:bCs/>
      <w:sz w:val="26"/>
      <w:szCs w:val="26"/>
    </w:rPr>
  </w:style>
  <w:style w:type="paragraph" w:styleId="41">
    <w:name w:val="heading 4"/>
    <w:basedOn w:val="a1"/>
    <w:next w:val="a1"/>
    <w:link w:val="42"/>
    <w:uiPriority w:val="99"/>
    <w:qFormat/>
    <w:rsid w:val="00EA4595"/>
    <w:pPr>
      <w:keepNext/>
      <w:spacing w:before="240" w:after="60"/>
      <w:outlineLvl w:val="3"/>
    </w:pPr>
    <w:rPr>
      <w:rFonts w:ascii="Calibri" w:hAnsi="Calibri"/>
      <w:b/>
      <w:bCs/>
      <w:sz w:val="28"/>
      <w:szCs w:val="28"/>
    </w:rPr>
  </w:style>
  <w:style w:type="paragraph" w:styleId="51">
    <w:name w:val="heading 5"/>
    <w:basedOn w:val="a1"/>
    <w:next w:val="a1"/>
    <w:link w:val="52"/>
    <w:uiPriority w:val="99"/>
    <w:qFormat/>
    <w:rsid w:val="00EA4595"/>
    <w:pPr>
      <w:spacing w:before="240" w:after="60"/>
      <w:outlineLvl w:val="4"/>
    </w:pPr>
    <w:rPr>
      <w:rFonts w:ascii="Calibri" w:hAnsi="Calibri"/>
      <w:b/>
      <w:bCs/>
      <w:i/>
      <w:iCs/>
      <w:sz w:val="26"/>
      <w:szCs w:val="26"/>
    </w:rPr>
  </w:style>
  <w:style w:type="paragraph" w:styleId="6">
    <w:name w:val="heading 6"/>
    <w:basedOn w:val="a1"/>
    <w:next w:val="a1"/>
    <w:link w:val="61"/>
    <w:uiPriority w:val="99"/>
    <w:qFormat/>
    <w:rsid w:val="00EA4595"/>
    <w:pPr>
      <w:spacing w:before="240" w:after="60"/>
      <w:outlineLvl w:val="5"/>
    </w:pPr>
    <w:rPr>
      <w:i/>
      <w:sz w:val="22"/>
    </w:rPr>
  </w:style>
  <w:style w:type="paragraph" w:styleId="7">
    <w:name w:val="heading 7"/>
    <w:basedOn w:val="a1"/>
    <w:next w:val="a1"/>
    <w:link w:val="70"/>
    <w:uiPriority w:val="99"/>
    <w:qFormat/>
    <w:rsid w:val="00EA4595"/>
    <w:pPr>
      <w:spacing w:before="240" w:after="60"/>
      <w:outlineLvl w:val="6"/>
    </w:pPr>
    <w:rPr>
      <w:rFonts w:ascii="Calibri" w:hAnsi="Calibri"/>
      <w:szCs w:val="24"/>
    </w:rPr>
  </w:style>
  <w:style w:type="paragraph" w:styleId="8">
    <w:name w:val="heading 8"/>
    <w:basedOn w:val="a1"/>
    <w:next w:val="a1"/>
    <w:link w:val="80"/>
    <w:uiPriority w:val="99"/>
    <w:qFormat/>
    <w:rsid w:val="00EA4595"/>
    <w:pPr>
      <w:spacing w:before="240" w:after="60"/>
      <w:outlineLvl w:val="7"/>
    </w:pPr>
    <w:rPr>
      <w:rFonts w:ascii="Calibri" w:hAnsi="Calibri"/>
      <w:i/>
      <w:iCs/>
      <w:szCs w:val="24"/>
    </w:rPr>
  </w:style>
  <w:style w:type="paragraph" w:styleId="9">
    <w:name w:val="heading 9"/>
    <w:basedOn w:val="a1"/>
    <w:next w:val="a1"/>
    <w:link w:val="90"/>
    <w:uiPriority w:val="99"/>
    <w:qFormat/>
    <w:rsid w:val="00EA4595"/>
    <w:pPr>
      <w:spacing w:before="240" w:after="60"/>
      <w:outlineLvl w:val="8"/>
    </w:pPr>
    <w:rPr>
      <w:rFonts w:ascii="Cambria" w:hAnsi="Cambria"/>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1"/>
    <w:link w:val="1"/>
    <w:uiPriority w:val="99"/>
    <w:locked/>
    <w:rsid w:val="00997B87"/>
    <w:rPr>
      <w:rFonts w:ascii="Cambria" w:hAnsi="Cambria"/>
      <w:kern w:val="1"/>
      <w:sz w:val="32"/>
    </w:rPr>
  </w:style>
  <w:style w:type="character" w:customStyle="1" w:styleId="210">
    <w:name w:val="Заголовок 2 Знак1"/>
    <w:link w:val="21"/>
    <w:uiPriority w:val="99"/>
    <w:locked/>
    <w:rsid w:val="00997B87"/>
    <w:rPr>
      <w:b/>
      <w:kern w:val="1"/>
      <w:sz w:val="30"/>
      <w:lang w:val="ru-RU" w:eastAsia="ar-SA" w:bidi="ar-SA"/>
    </w:rPr>
  </w:style>
  <w:style w:type="character" w:customStyle="1" w:styleId="32">
    <w:name w:val="Заголовок 3 Знак"/>
    <w:link w:val="31"/>
    <w:uiPriority w:val="99"/>
    <w:semiHidden/>
    <w:locked/>
    <w:rsid w:val="00F96098"/>
    <w:rPr>
      <w:rFonts w:ascii="Cambria" w:hAnsi="Cambria"/>
      <w:b/>
      <w:sz w:val="26"/>
    </w:rPr>
  </w:style>
  <w:style w:type="character" w:customStyle="1" w:styleId="42">
    <w:name w:val="Заголовок 4 Знак"/>
    <w:link w:val="41"/>
    <w:uiPriority w:val="99"/>
    <w:semiHidden/>
    <w:locked/>
    <w:rsid w:val="00F96098"/>
    <w:rPr>
      <w:rFonts w:ascii="Calibri" w:hAnsi="Calibri"/>
      <w:b/>
      <w:sz w:val="28"/>
    </w:rPr>
  </w:style>
  <w:style w:type="character" w:customStyle="1" w:styleId="52">
    <w:name w:val="Заголовок 5 Знак"/>
    <w:link w:val="51"/>
    <w:uiPriority w:val="99"/>
    <w:semiHidden/>
    <w:locked/>
    <w:rsid w:val="00F96098"/>
    <w:rPr>
      <w:rFonts w:ascii="Calibri" w:hAnsi="Calibri"/>
      <w:b/>
      <w:i/>
      <w:sz w:val="26"/>
    </w:rPr>
  </w:style>
  <w:style w:type="character" w:customStyle="1" w:styleId="61">
    <w:name w:val="Заголовок 6 Знак1"/>
    <w:link w:val="6"/>
    <w:uiPriority w:val="99"/>
    <w:locked/>
    <w:rsid w:val="00997B87"/>
    <w:rPr>
      <w:i/>
      <w:sz w:val="22"/>
    </w:rPr>
  </w:style>
  <w:style w:type="character" w:customStyle="1" w:styleId="70">
    <w:name w:val="Заголовок 7 Знак"/>
    <w:link w:val="7"/>
    <w:uiPriority w:val="99"/>
    <w:semiHidden/>
    <w:locked/>
    <w:rsid w:val="00F96098"/>
    <w:rPr>
      <w:rFonts w:ascii="Calibri" w:hAnsi="Calibri"/>
      <w:sz w:val="24"/>
    </w:rPr>
  </w:style>
  <w:style w:type="character" w:customStyle="1" w:styleId="80">
    <w:name w:val="Заголовок 8 Знак"/>
    <w:link w:val="8"/>
    <w:uiPriority w:val="99"/>
    <w:semiHidden/>
    <w:locked/>
    <w:rsid w:val="00F96098"/>
    <w:rPr>
      <w:rFonts w:ascii="Calibri" w:hAnsi="Calibri"/>
      <w:i/>
      <w:sz w:val="24"/>
    </w:rPr>
  </w:style>
  <w:style w:type="character" w:customStyle="1" w:styleId="90">
    <w:name w:val="Заголовок 9 Знак"/>
    <w:link w:val="9"/>
    <w:uiPriority w:val="99"/>
    <w:semiHidden/>
    <w:locked/>
    <w:rsid w:val="00F96098"/>
    <w:rPr>
      <w:rFonts w:ascii="Cambria" w:hAnsi="Cambria"/>
    </w:rPr>
  </w:style>
  <w:style w:type="paragraph" w:customStyle="1" w:styleId="-1">
    <w:name w:val="абзац-1"/>
    <w:basedOn w:val="a1"/>
    <w:uiPriority w:val="99"/>
    <w:rsid w:val="00EA4595"/>
    <w:pPr>
      <w:spacing w:line="360" w:lineRule="auto"/>
      <w:ind w:firstLine="709"/>
    </w:pPr>
  </w:style>
  <w:style w:type="paragraph" w:styleId="a5">
    <w:name w:val="header"/>
    <w:basedOn w:val="a1"/>
    <w:link w:val="10"/>
    <w:uiPriority w:val="99"/>
    <w:rsid w:val="00EA4595"/>
    <w:pPr>
      <w:tabs>
        <w:tab w:val="center" w:pos="4536"/>
        <w:tab w:val="right" w:pos="9072"/>
      </w:tabs>
    </w:pPr>
  </w:style>
  <w:style w:type="character" w:customStyle="1" w:styleId="10">
    <w:name w:val="Верхний колонтитул Знак1"/>
    <w:link w:val="a5"/>
    <w:uiPriority w:val="99"/>
    <w:locked/>
    <w:rsid w:val="00997B87"/>
    <w:rPr>
      <w:rFonts w:ascii="Times New Roman" w:hAnsi="Times New Roman"/>
      <w:sz w:val="24"/>
    </w:rPr>
  </w:style>
  <w:style w:type="character" w:styleId="a6">
    <w:name w:val="page number"/>
    <w:uiPriority w:val="99"/>
    <w:rsid w:val="00EA4595"/>
    <w:rPr>
      <w:rFonts w:cs="Times New Roman"/>
    </w:rPr>
  </w:style>
  <w:style w:type="paragraph" w:styleId="a7">
    <w:name w:val="envelope address"/>
    <w:basedOn w:val="a1"/>
    <w:uiPriority w:val="99"/>
    <w:rsid w:val="00EA4595"/>
    <w:pPr>
      <w:framePr w:w="7920" w:h="1980" w:hRule="exact" w:hSpace="180" w:wrap="auto" w:hAnchor="page" w:xAlign="center" w:yAlign="bottom"/>
      <w:ind w:left="2880"/>
    </w:pPr>
    <w:rPr>
      <w:rFonts w:ascii="Arial" w:hAnsi="Arial"/>
    </w:rPr>
  </w:style>
  <w:style w:type="character" w:styleId="a8">
    <w:name w:val="Emphasis"/>
    <w:uiPriority w:val="99"/>
    <w:qFormat/>
    <w:rsid w:val="00EA4595"/>
    <w:rPr>
      <w:rFonts w:cs="Times New Roman"/>
      <w:i/>
    </w:rPr>
  </w:style>
  <w:style w:type="character" w:styleId="a9">
    <w:name w:val="Hyperlink"/>
    <w:uiPriority w:val="99"/>
    <w:rsid w:val="00EA4595"/>
    <w:rPr>
      <w:rFonts w:cs="Times New Roman"/>
      <w:color w:val="0000FF"/>
      <w:u w:val="single"/>
    </w:rPr>
  </w:style>
  <w:style w:type="paragraph" w:styleId="aa">
    <w:name w:val="Date"/>
    <w:basedOn w:val="a1"/>
    <w:next w:val="a1"/>
    <w:link w:val="ab"/>
    <w:uiPriority w:val="99"/>
    <w:rsid w:val="00EA4595"/>
  </w:style>
  <w:style w:type="character" w:customStyle="1" w:styleId="ab">
    <w:name w:val="Дата Знак"/>
    <w:link w:val="aa"/>
    <w:uiPriority w:val="99"/>
    <w:semiHidden/>
    <w:locked/>
    <w:rsid w:val="00F96098"/>
    <w:rPr>
      <w:sz w:val="20"/>
    </w:rPr>
  </w:style>
  <w:style w:type="paragraph" w:styleId="ac">
    <w:name w:val="Note Heading"/>
    <w:basedOn w:val="a1"/>
    <w:next w:val="a1"/>
    <w:link w:val="ad"/>
    <w:uiPriority w:val="99"/>
    <w:rsid w:val="00EA4595"/>
  </w:style>
  <w:style w:type="character" w:customStyle="1" w:styleId="ad">
    <w:name w:val="Заголовок записки Знак"/>
    <w:link w:val="ac"/>
    <w:uiPriority w:val="99"/>
    <w:semiHidden/>
    <w:locked/>
    <w:rsid w:val="00F96098"/>
    <w:rPr>
      <w:sz w:val="20"/>
    </w:rPr>
  </w:style>
  <w:style w:type="paragraph" w:styleId="ae">
    <w:name w:val="toa heading"/>
    <w:basedOn w:val="a1"/>
    <w:next w:val="a1"/>
    <w:uiPriority w:val="99"/>
    <w:semiHidden/>
    <w:rsid w:val="00EA4595"/>
    <w:pPr>
      <w:spacing w:before="120"/>
    </w:pPr>
    <w:rPr>
      <w:rFonts w:ascii="Arial" w:hAnsi="Arial"/>
      <w:b/>
    </w:rPr>
  </w:style>
  <w:style w:type="character" w:styleId="af">
    <w:name w:val="endnote reference"/>
    <w:uiPriority w:val="99"/>
    <w:semiHidden/>
    <w:rsid w:val="00EA4595"/>
    <w:rPr>
      <w:rFonts w:cs="Times New Roman"/>
      <w:vertAlign w:val="superscript"/>
    </w:rPr>
  </w:style>
  <w:style w:type="character" w:styleId="af0">
    <w:name w:val="annotation reference"/>
    <w:uiPriority w:val="99"/>
    <w:rsid w:val="00EA4595"/>
    <w:rPr>
      <w:rFonts w:cs="Times New Roman"/>
      <w:sz w:val="16"/>
    </w:rPr>
  </w:style>
  <w:style w:type="character" w:styleId="af1">
    <w:name w:val="footnote reference"/>
    <w:uiPriority w:val="99"/>
    <w:semiHidden/>
    <w:rsid w:val="00EA4595"/>
    <w:rPr>
      <w:rFonts w:cs="Times New Roman"/>
      <w:vertAlign w:val="superscript"/>
    </w:rPr>
  </w:style>
  <w:style w:type="paragraph" w:styleId="af2">
    <w:name w:val="Body Text"/>
    <w:basedOn w:val="a1"/>
    <w:link w:val="af3"/>
    <w:uiPriority w:val="99"/>
    <w:rsid w:val="00EA4595"/>
    <w:pPr>
      <w:spacing w:after="120"/>
    </w:pPr>
  </w:style>
  <w:style w:type="character" w:customStyle="1" w:styleId="af3">
    <w:name w:val="Основной текст Знак"/>
    <w:link w:val="af2"/>
    <w:uiPriority w:val="99"/>
    <w:locked/>
    <w:rsid w:val="00997B87"/>
    <w:rPr>
      <w:sz w:val="24"/>
    </w:rPr>
  </w:style>
  <w:style w:type="paragraph" w:styleId="af4">
    <w:name w:val="Body Text First Indent"/>
    <w:basedOn w:val="af2"/>
    <w:link w:val="af5"/>
    <w:uiPriority w:val="99"/>
    <w:rsid w:val="00EA4595"/>
    <w:pPr>
      <w:ind w:firstLine="210"/>
    </w:pPr>
  </w:style>
  <w:style w:type="character" w:customStyle="1" w:styleId="af5">
    <w:name w:val="Красная строка Знак"/>
    <w:link w:val="af4"/>
    <w:uiPriority w:val="99"/>
    <w:semiHidden/>
    <w:locked/>
    <w:rsid w:val="00F96098"/>
    <w:rPr>
      <w:sz w:val="20"/>
    </w:rPr>
  </w:style>
  <w:style w:type="paragraph" w:styleId="af6">
    <w:name w:val="Body Text Indent"/>
    <w:basedOn w:val="a1"/>
    <w:link w:val="12"/>
    <w:uiPriority w:val="99"/>
    <w:rsid w:val="00EA4595"/>
    <w:pPr>
      <w:spacing w:after="120"/>
      <w:ind w:left="283"/>
    </w:pPr>
  </w:style>
  <w:style w:type="character" w:customStyle="1" w:styleId="12">
    <w:name w:val="Основной текст с отступом Знак1"/>
    <w:link w:val="af6"/>
    <w:uiPriority w:val="99"/>
    <w:locked/>
    <w:rsid w:val="00997B87"/>
    <w:rPr>
      <w:sz w:val="24"/>
    </w:rPr>
  </w:style>
  <w:style w:type="paragraph" w:styleId="22">
    <w:name w:val="Body Text First Indent 2"/>
    <w:basedOn w:val="af6"/>
    <w:link w:val="23"/>
    <w:uiPriority w:val="99"/>
    <w:rsid w:val="00EA4595"/>
    <w:pPr>
      <w:ind w:firstLine="210"/>
    </w:pPr>
  </w:style>
  <w:style w:type="character" w:customStyle="1" w:styleId="23">
    <w:name w:val="Красная строка 2 Знак"/>
    <w:link w:val="22"/>
    <w:uiPriority w:val="99"/>
    <w:semiHidden/>
    <w:locked/>
    <w:rsid w:val="00F96098"/>
    <w:rPr>
      <w:sz w:val="20"/>
    </w:rPr>
  </w:style>
  <w:style w:type="paragraph" w:styleId="a0">
    <w:name w:val="List Bullet"/>
    <w:basedOn w:val="a1"/>
    <w:autoRedefine/>
    <w:uiPriority w:val="99"/>
    <w:rsid w:val="00EA4595"/>
    <w:pPr>
      <w:numPr>
        <w:numId w:val="1"/>
      </w:numPr>
    </w:pPr>
  </w:style>
  <w:style w:type="paragraph" w:styleId="20">
    <w:name w:val="List Bullet 2"/>
    <w:basedOn w:val="a1"/>
    <w:autoRedefine/>
    <w:uiPriority w:val="99"/>
    <w:rsid w:val="00EA4595"/>
    <w:pPr>
      <w:numPr>
        <w:numId w:val="2"/>
      </w:numPr>
    </w:pPr>
  </w:style>
  <w:style w:type="paragraph" w:styleId="30">
    <w:name w:val="List Bullet 3"/>
    <w:basedOn w:val="a1"/>
    <w:autoRedefine/>
    <w:uiPriority w:val="99"/>
    <w:rsid w:val="00EA4595"/>
    <w:pPr>
      <w:numPr>
        <w:numId w:val="3"/>
      </w:numPr>
    </w:pPr>
  </w:style>
  <w:style w:type="paragraph" w:styleId="40">
    <w:name w:val="List Bullet 4"/>
    <w:basedOn w:val="a1"/>
    <w:autoRedefine/>
    <w:uiPriority w:val="99"/>
    <w:rsid w:val="00EA4595"/>
    <w:pPr>
      <w:numPr>
        <w:numId w:val="4"/>
      </w:numPr>
    </w:pPr>
  </w:style>
  <w:style w:type="paragraph" w:styleId="50">
    <w:name w:val="List Bullet 5"/>
    <w:basedOn w:val="a1"/>
    <w:autoRedefine/>
    <w:uiPriority w:val="99"/>
    <w:rsid w:val="00EA4595"/>
    <w:pPr>
      <w:numPr>
        <w:numId w:val="5"/>
      </w:numPr>
    </w:pPr>
  </w:style>
  <w:style w:type="paragraph" w:styleId="af7">
    <w:name w:val="Title"/>
    <w:basedOn w:val="a1"/>
    <w:link w:val="af8"/>
    <w:uiPriority w:val="99"/>
    <w:qFormat/>
    <w:rsid w:val="00EA4595"/>
    <w:pPr>
      <w:spacing w:before="240" w:after="60"/>
      <w:jc w:val="center"/>
      <w:outlineLvl w:val="0"/>
    </w:pPr>
    <w:rPr>
      <w:rFonts w:ascii="Cambria" w:hAnsi="Cambria"/>
      <w:b/>
      <w:bCs/>
      <w:kern w:val="28"/>
      <w:sz w:val="32"/>
      <w:szCs w:val="32"/>
    </w:rPr>
  </w:style>
  <w:style w:type="character" w:customStyle="1" w:styleId="af8">
    <w:name w:val="Название Знак"/>
    <w:link w:val="af7"/>
    <w:uiPriority w:val="99"/>
    <w:locked/>
    <w:rsid w:val="00F96098"/>
    <w:rPr>
      <w:rFonts w:ascii="Cambria" w:hAnsi="Cambria"/>
      <w:b/>
      <w:kern w:val="28"/>
      <w:sz w:val="32"/>
    </w:rPr>
  </w:style>
  <w:style w:type="paragraph" w:styleId="af9">
    <w:name w:val="caption"/>
    <w:basedOn w:val="a1"/>
    <w:next w:val="a1"/>
    <w:uiPriority w:val="99"/>
    <w:qFormat/>
    <w:rsid w:val="00EA4595"/>
    <w:pPr>
      <w:spacing w:before="120" w:after="120"/>
    </w:pPr>
    <w:rPr>
      <w:b/>
    </w:rPr>
  </w:style>
  <w:style w:type="paragraph" w:styleId="afa">
    <w:name w:val="footer"/>
    <w:basedOn w:val="a1"/>
    <w:link w:val="13"/>
    <w:uiPriority w:val="99"/>
    <w:rsid w:val="00EA4595"/>
    <w:pPr>
      <w:tabs>
        <w:tab w:val="center" w:pos="4153"/>
        <w:tab w:val="right" w:pos="8306"/>
      </w:tabs>
    </w:pPr>
    <w:rPr>
      <w:sz w:val="20"/>
      <w:lang w:eastAsia="ar-SA"/>
    </w:rPr>
  </w:style>
  <w:style w:type="character" w:customStyle="1" w:styleId="13">
    <w:name w:val="Нижний колонтитул Знак1"/>
    <w:link w:val="afa"/>
    <w:uiPriority w:val="99"/>
    <w:locked/>
    <w:rsid w:val="00997B87"/>
    <w:rPr>
      <w:lang w:val="ru-RU" w:eastAsia="ar-SA" w:bidi="ar-SA"/>
    </w:rPr>
  </w:style>
  <w:style w:type="character" w:styleId="afb">
    <w:name w:val="line number"/>
    <w:uiPriority w:val="99"/>
    <w:rsid w:val="00EA4595"/>
    <w:rPr>
      <w:rFonts w:cs="Times New Roman"/>
    </w:rPr>
  </w:style>
  <w:style w:type="paragraph" w:styleId="a">
    <w:name w:val="List Number"/>
    <w:basedOn w:val="a1"/>
    <w:uiPriority w:val="99"/>
    <w:rsid w:val="00EA4595"/>
    <w:pPr>
      <w:numPr>
        <w:numId w:val="6"/>
      </w:numPr>
    </w:pPr>
  </w:style>
  <w:style w:type="paragraph" w:styleId="2">
    <w:name w:val="List Number 2"/>
    <w:basedOn w:val="a1"/>
    <w:uiPriority w:val="99"/>
    <w:rsid w:val="00EA4595"/>
    <w:pPr>
      <w:numPr>
        <w:numId w:val="7"/>
      </w:numPr>
    </w:pPr>
  </w:style>
  <w:style w:type="paragraph" w:styleId="3">
    <w:name w:val="List Number 3"/>
    <w:basedOn w:val="a1"/>
    <w:uiPriority w:val="99"/>
    <w:rsid w:val="00EA4595"/>
    <w:pPr>
      <w:numPr>
        <w:numId w:val="8"/>
      </w:numPr>
    </w:pPr>
  </w:style>
  <w:style w:type="paragraph" w:styleId="4">
    <w:name w:val="List Number 4"/>
    <w:basedOn w:val="a1"/>
    <w:uiPriority w:val="99"/>
    <w:rsid w:val="00EA4595"/>
    <w:pPr>
      <w:numPr>
        <w:numId w:val="9"/>
      </w:numPr>
    </w:pPr>
  </w:style>
  <w:style w:type="paragraph" w:styleId="5">
    <w:name w:val="List Number 5"/>
    <w:basedOn w:val="a1"/>
    <w:uiPriority w:val="99"/>
    <w:rsid w:val="00EA4595"/>
    <w:pPr>
      <w:numPr>
        <w:numId w:val="10"/>
      </w:numPr>
    </w:pPr>
  </w:style>
  <w:style w:type="paragraph" w:styleId="24">
    <w:name w:val="envelope return"/>
    <w:basedOn w:val="a1"/>
    <w:uiPriority w:val="99"/>
    <w:rsid w:val="00EA4595"/>
    <w:rPr>
      <w:rFonts w:ascii="Arial" w:hAnsi="Arial"/>
      <w:sz w:val="20"/>
    </w:rPr>
  </w:style>
  <w:style w:type="paragraph" w:styleId="afc">
    <w:name w:val="Normal Indent"/>
    <w:basedOn w:val="a1"/>
    <w:uiPriority w:val="99"/>
    <w:rsid w:val="00EA4595"/>
    <w:pPr>
      <w:ind w:left="720"/>
    </w:pPr>
  </w:style>
  <w:style w:type="paragraph" w:styleId="14">
    <w:name w:val="toc 1"/>
    <w:basedOn w:val="a1"/>
    <w:next w:val="a1"/>
    <w:autoRedefine/>
    <w:uiPriority w:val="99"/>
    <w:semiHidden/>
    <w:rsid w:val="00EA4595"/>
  </w:style>
  <w:style w:type="paragraph" w:styleId="25">
    <w:name w:val="toc 2"/>
    <w:basedOn w:val="a1"/>
    <w:next w:val="a1"/>
    <w:autoRedefine/>
    <w:uiPriority w:val="99"/>
    <w:semiHidden/>
    <w:rsid w:val="00EA4595"/>
    <w:pPr>
      <w:ind w:left="240"/>
    </w:pPr>
  </w:style>
  <w:style w:type="paragraph" w:styleId="33">
    <w:name w:val="toc 3"/>
    <w:basedOn w:val="a1"/>
    <w:next w:val="a1"/>
    <w:autoRedefine/>
    <w:uiPriority w:val="99"/>
    <w:semiHidden/>
    <w:rsid w:val="00EA4595"/>
    <w:pPr>
      <w:ind w:left="480"/>
    </w:pPr>
  </w:style>
  <w:style w:type="paragraph" w:styleId="43">
    <w:name w:val="toc 4"/>
    <w:basedOn w:val="a1"/>
    <w:next w:val="a1"/>
    <w:autoRedefine/>
    <w:uiPriority w:val="99"/>
    <w:semiHidden/>
    <w:rsid w:val="00EA4595"/>
    <w:pPr>
      <w:ind w:left="720"/>
    </w:pPr>
  </w:style>
  <w:style w:type="paragraph" w:styleId="53">
    <w:name w:val="toc 5"/>
    <w:basedOn w:val="a1"/>
    <w:next w:val="a1"/>
    <w:autoRedefine/>
    <w:uiPriority w:val="99"/>
    <w:semiHidden/>
    <w:rsid w:val="00EA4595"/>
    <w:pPr>
      <w:ind w:left="960"/>
    </w:pPr>
  </w:style>
  <w:style w:type="paragraph" w:styleId="60">
    <w:name w:val="toc 6"/>
    <w:basedOn w:val="a1"/>
    <w:next w:val="a1"/>
    <w:autoRedefine/>
    <w:uiPriority w:val="99"/>
    <w:semiHidden/>
    <w:rsid w:val="00EA4595"/>
    <w:pPr>
      <w:ind w:left="1200"/>
    </w:pPr>
  </w:style>
  <w:style w:type="paragraph" w:styleId="71">
    <w:name w:val="toc 7"/>
    <w:basedOn w:val="a1"/>
    <w:next w:val="a1"/>
    <w:autoRedefine/>
    <w:uiPriority w:val="99"/>
    <w:semiHidden/>
    <w:rsid w:val="00EA4595"/>
    <w:pPr>
      <w:ind w:left="1440"/>
    </w:pPr>
  </w:style>
  <w:style w:type="paragraph" w:styleId="81">
    <w:name w:val="toc 8"/>
    <w:basedOn w:val="a1"/>
    <w:next w:val="a1"/>
    <w:autoRedefine/>
    <w:uiPriority w:val="99"/>
    <w:semiHidden/>
    <w:rsid w:val="00EA4595"/>
    <w:pPr>
      <w:ind w:left="1680"/>
    </w:pPr>
  </w:style>
  <w:style w:type="paragraph" w:styleId="91">
    <w:name w:val="toc 9"/>
    <w:basedOn w:val="a1"/>
    <w:next w:val="a1"/>
    <w:autoRedefine/>
    <w:uiPriority w:val="99"/>
    <w:semiHidden/>
    <w:rsid w:val="00EA4595"/>
    <w:pPr>
      <w:ind w:left="1920"/>
    </w:pPr>
  </w:style>
  <w:style w:type="paragraph" w:styleId="26">
    <w:name w:val="Body Text 2"/>
    <w:basedOn w:val="a1"/>
    <w:link w:val="27"/>
    <w:uiPriority w:val="99"/>
    <w:rsid w:val="00EA4595"/>
    <w:pPr>
      <w:spacing w:after="120" w:line="480" w:lineRule="auto"/>
    </w:pPr>
  </w:style>
  <w:style w:type="character" w:customStyle="1" w:styleId="27">
    <w:name w:val="Основной текст 2 Знак"/>
    <w:link w:val="26"/>
    <w:uiPriority w:val="99"/>
    <w:semiHidden/>
    <w:locked/>
    <w:rsid w:val="00F96098"/>
    <w:rPr>
      <w:sz w:val="20"/>
    </w:rPr>
  </w:style>
  <w:style w:type="paragraph" w:styleId="34">
    <w:name w:val="Body Text 3"/>
    <w:basedOn w:val="a1"/>
    <w:link w:val="35"/>
    <w:uiPriority w:val="99"/>
    <w:rsid w:val="00EA4595"/>
    <w:pPr>
      <w:spacing w:after="120"/>
    </w:pPr>
    <w:rPr>
      <w:sz w:val="16"/>
      <w:szCs w:val="16"/>
    </w:rPr>
  </w:style>
  <w:style w:type="character" w:customStyle="1" w:styleId="35">
    <w:name w:val="Основной текст 3 Знак"/>
    <w:link w:val="34"/>
    <w:uiPriority w:val="99"/>
    <w:semiHidden/>
    <w:locked/>
    <w:rsid w:val="00F96098"/>
    <w:rPr>
      <w:sz w:val="16"/>
    </w:rPr>
  </w:style>
  <w:style w:type="paragraph" w:styleId="28">
    <w:name w:val="Body Text Indent 2"/>
    <w:basedOn w:val="a1"/>
    <w:link w:val="29"/>
    <w:uiPriority w:val="99"/>
    <w:rsid w:val="00EA4595"/>
    <w:pPr>
      <w:spacing w:after="120" w:line="480" w:lineRule="auto"/>
      <w:ind w:left="283"/>
    </w:pPr>
  </w:style>
  <w:style w:type="character" w:customStyle="1" w:styleId="29">
    <w:name w:val="Основной текст с отступом 2 Знак"/>
    <w:link w:val="28"/>
    <w:uiPriority w:val="99"/>
    <w:semiHidden/>
    <w:locked/>
    <w:rsid w:val="00F96098"/>
    <w:rPr>
      <w:sz w:val="20"/>
    </w:rPr>
  </w:style>
  <w:style w:type="paragraph" w:styleId="36">
    <w:name w:val="Body Text Indent 3"/>
    <w:basedOn w:val="a1"/>
    <w:link w:val="37"/>
    <w:uiPriority w:val="99"/>
    <w:rsid w:val="00EA4595"/>
    <w:pPr>
      <w:spacing w:after="120"/>
      <w:ind w:left="283"/>
    </w:pPr>
    <w:rPr>
      <w:sz w:val="16"/>
      <w:szCs w:val="16"/>
    </w:rPr>
  </w:style>
  <w:style w:type="character" w:customStyle="1" w:styleId="37">
    <w:name w:val="Основной текст с отступом 3 Знак"/>
    <w:link w:val="36"/>
    <w:uiPriority w:val="99"/>
    <w:semiHidden/>
    <w:locked/>
    <w:rsid w:val="00F96098"/>
    <w:rPr>
      <w:sz w:val="16"/>
    </w:rPr>
  </w:style>
  <w:style w:type="paragraph" w:styleId="afd">
    <w:name w:val="table of figures"/>
    <w:basedOn w:val="a1"/>
    <w:next w:val="a1"/>
    <w:uiPriority w:val="99"/>
    <w:semiHidden/>
    <w:rsid w:val="00EA4595"/>
    <w:pPr>
      <w:ind w:left="480" w:hanging="480"/>
    </w:pPr>
  </w:style>
  <w:style w:type="paragraph" w:styleId="afe">
    <w:name w:val="Subtitle"/>
    <w:basedOn w:val="a1"/>
    <w:link w:val="aff"/>
    <w:uiPriority w:val="99"/>
    <w:qFormat/>
    <w:rsid w:val="00EA4595"/>
    <w:pPr>
      <w:spacing w:after="60"/>
      <w:jc w:val="center"/>
      <w:outlineLvl w:val="1"/>
    </w:pPr>
    <w:rPr>
      <w:rFonts w:ascii="Cambria" w:hAnsi="Cambria"/>
      <w:szCs w:val="24"/>
    </w:rPr>
  </w:style>
  <w:style w:type="character" w:customStyle="1" w:styleId="aff">
    <w:name w:val="Подзаголовок Знак"/>
    <w:link w:val="afe"/>
    <w:uiPriority w:val="99"/>
    <w:locked/>
    <w:rsid w:val="00F96098"/>
    <w:rPr>
      <w:rFonts w:ascii="Cambria" w:hAnsi="Cambria"/>
      <w:sz w:val="24"/>
    </w:rPr>
  </w:style>
  <w:style w:type="paragraph" w:styleId="aff0">
    <w:name w:val="Signature"/>
    <w:basedOn w:val="a1"/>
    <w:link w:val="aff1"/>
    <w:uiPriority w:val="99"/>
    <w:rsid w:val="00EA4595"/>
    <w:pPr>
      <w:ind w:left="4252"/>
    </w:pPr>
  </w:style>
  <w:style w:type="character" w:customStyle="1" w:styleId="aff1">
    <w:name w:val="Подпись Знак"/>
    <w:link w:val="aff0"/>
    <w:uiPriority w:val="99"/>
    <w:semiHidden/>
    <w:locked/>
    <w:rsid w:val="00F96098"/>
    <w:rPr>
      <w:sz w:val="20"/>
    </w:rPr>
  </w:style>
  <w:style w:type="paragraph" w:styleId="aff2">
    <w:name w:val="Salutation"/>
    <w:basedOn w:val="a1"/>
    <w:next w:val="a1"/>
    <w:link w:val="aff3"/>
    <w:uiPriority w:val="99"/>
    <w:rsid w:val="00EA4595"/>
  </w:style>
  <w:style w:type="character" w:customStyle="1" w:styleId="aff3">
    <w:name w:val="Приветствие Знак"/>
    <w:link w:val="aff2"/>
    <w:uiPriority w:val="99"/>
    <w:semiHidden/>
    <w:locked/>
    <w:rsid w:val="00F96098"/>
    <w:rPr>
      <w:sz w:val="20"/>
    </w:rPr>
  </w:style>
  <w:style w:type="paragraph" w:styleId="aff4">
    <w:name w:val="List Continue"/>
    <w:basedOn w:val="a1"/>
    <w:uiPriority w:val="99"/>
    <w:rsid w:val="00EA4595"/>
    <w:pPr>
      <w:spacing w:after="120"/>
      <w:ind w:left="283"/>
    </w:pPr>
  </w:style>
  <w:style w:type="paragraph" w:styleId="2a">
    <w:name w:val="List Continue 2"/>
    <w:basedOn w:val="a1"/>
    <w:uiPriority w:val="99"/>
    <w:rsid w:val="00EA4595"/>
    <w:pPr>
      <w:spacing w:after="120"/>
      <w:ind w:left="566"/>
    </w:pPr>
  </w:style>
  <w:style w:type="paragraph" w:styleId="38">
    <w:name w:val="List Continue 3"/>
    <w:basedOn w:val="a1"/>
    <w:uiPriority w:val="99"/>
    <w:rsid w:val="00EA4595"/>
    <w:pPr>
      <w:spacing w:after="120"/>
      <w:ind w:left="849"/>
    </w:pPr>
  </w:style>
  <w:style w:type="paragraph" w:styleId="44">
    <w:name w:val="List Continue 4"/>
    <w:basedOn w:val="a1"/>
    <w:uiPriority w:val="99"/>
    <w:rsid w:val="00EA4595"/>
    <w:pPr>
      <w:spacing w:after="120"/>
      <w:ind w:left="1132"/>
    </w:pPr>
  </w:style>
  <w:style w:type="paragraph" w:styleId="54">
    <w:name w:val="List Continue 5"/>
    <w:basedOn w:val="a1"/>
    <w:uiPriority w:val="99"/>
    <w:rsid w:val="00EA4595"/>
    <w:pPr>
      <w:spacing w:after="120"/>
      <w:ind w:left="1415"/>
    </w:pPr>
  </w:style>
  <w:style w:type="character" w:styleId="aff5">
    <w:name w:val="FollowedHyperlink"/>
    <w:uiPriority w:val="99"/>
    <w:rsid w:val="00EA4595"/>
    <w:rPr>
      <w:rFonts w:cs="Times New Roman"/>
      <w:color w:val="800080"/>
      <w:u w:val="single"/>
    </w:rPr>
  </w:style>
  <w:style w:type="paragraph" w:styleId="aff6">
    <w:name w:val="Closing"/>
    <w:basedOn w:val="a1"/>
    <w:link w:val="aff7"/>
    <w:uiPriority w:val="99"/>
    <w:rsid w:val="00EA4595"/>
    <w:pPr>
      <w:ind w:left="4252"/>
    </w:pPr>
  </w:style>
  <w:style w:type="character" w:customStyle="1" w:styleId="aff7">
    <w:name w:val="Прощание Знак"/>
    <w:link w:val="aff6"/>
    <w:uiPriority w:val="99"/>
    <w:semiHidden/>
    <w:locked/>
    <w:rsid w:val="00F96098"/>
    <w:rPr>
      <w:sz w:val="20"/>
    </w:rPr>
  </w:style>
  <w:style w:type="paragraph" w:styleId="aff8">
    <w:name w:val="List"/>
    <w:basedOn w:val="a1"/>
    <w:uiPriority w:val="99"/>
    <w:rsid w:val="00EA4595"/>
    <w:pPr>
      <w:ind w:left="283" w:hanging="283"/>
    </w:pPr>
  </w:style>
  <w:style w:type="paragraph" w:styleId="2b">
    <w:name w:val="List 2"/>
    <w:basedOn w:val="a1"/>
    <w:uiPriority w:val="99"/>
    <w:rsid w:val="00EA4595"/>
    <w:pPr>
      <w:ind w:left="566" w:hanging="283"/>
    </w:pPr>
  </w:style>
  <w:style w:type="paragraph" w:styleId="39">
    <w:name w:val="List 3"/>
    <w:basedOn w:val="a1"/>
    <w:uiPriority w:val="99"/>
    <w:rsid w:val="00EA4595"/>
    <w:pPr>
      <w:ind w:left="849" w:hanging="283"/>
    </w:pPr>
  </w:style>
  <w:style w:type="paragraph" w:styleId="45">
    <w:name w:val="List 4"/>
    <w:basedOn w:val="a1"/>
    <w:uiPriority w:val="99"/>
    <w:rsid w:val="00EA4595"/>
    <w:pPr>
      <w:ind w:left="1132" w:hanging="283"/>
    </w:pPr>
  </w:style>
  <w:style w:type="paragraph" w:styleId="55">
    <w:name w:val="List 5"/>
    <w:basedOn w:val="a1"/>
    <w:uiPriority w:val="99"/>
    <w:rsid w:val="00EA4595"/>
    <w:pPr>
      <w:ind w:left="1415" w:hanging="283"/>
    </w:pPr>
  </w:style>
  <w:style w:type="character" w:styleId="aff9">
    <w:name w:val="Strong"/>
    <w:uiPriority w:val="99"/>
    <w:qFormat/>
    <w:rsid w:val="00EA4595"/>
    <w:rPr>
      <w:rFonts w:cs="Times New Roman"/>
      <w:b/>
    </w:rPr>
  </w:style>
  <w:style w:type="paragraph" w:styleId="affa">
    <w:name w:val="Document Map"/>
    <w:basedOn w:val="a1"/>
    <w:link w:val="affb"/>
    <w:uiPriority w:val="99"/>
    <w:semiHidden/>
    <w:rsid w:val="00EA4595"/>
    <w:pPr>
      <w:shd w:val="clear" w:color="auto" w:fill="000080"/>
    </w:pPr>
    <w:rPr>
      <w:sz w:val="2"/>
    </w:rPr>
  </w:style>
  <w:style w:type="character" w:customStyle="1" w:styleId="affb">
    <w:name w:val="Схема документа Знак"/>
    <w:link w:val="affa"/>
    <w:uiPriority w:val="99"/>
    <w:semiHidden/>
    <w:locked/>
    <w:rsid w:val="00F96098"/>
    <w:rPr>
      <w:sz w:val="2"/>
    </w:rPr>
  </w:style>
  <w:style w:type="paragraph" w:styleId="affc">
    <w:name w:val="table of authorities"/>
    <w:basedOn w:val="a1"/>
    <w:next w:val="a1"/>
    <w:uiPriority w:val="99"/>
    <w:semiHidden/>
    <w:rsid w:val="00EA4595"/>
    <w:pPr>
      <w:ind w:left="240" w:hanging="240"/>
    </w:pPr>
  </w:style>
  <w:style w:type="paragraph" w:styleId="affd">
    <w:name w:val="Plain Text"/>
    <w:basedOn w:val="a1"/>
    <w:link w:val="15"/>
    <w:uiPriority w:val="99"/>
    <w:rsid w:val="00EA4595"/>
    <w:rPr>
      <w:rFonts w:ascii="Courier New" w:hAnsi="Courier New"/>
      <w:sz w:val="20"/>
    </w:rPr>
  </w:style>
  <w:style w:type="character" w:customStyle="1" w:styleId="15">
    <w:name w:val="Текст Знак1"/>
    <w:link w:val="affd"/>
    <w:uiPriority w:val="99"/>
    <w:locked/>
    <w:rsid w:val="00997B87"/>
    <w:rPr>
      <w:rFonts w:ascii="Courier New" w:hAnsi="Courier New"/>
    </w:rPr>
  </w:style>
  <w:style w:type="paragraph" w:styleId="affe">
    <w:name w:val="endnote text"/>
    <w:basedOn w:val="a1"/>
    <w:link w:val="afff"/>
    <w:uiPriority w:val="99"/>
    <w:semiHidden/>
    <w:rsid w:val="00EA4595"/>
    <w:rPr>
      <w:sz w:val="20"/>
    </w:rPr>
  </w:style>
  <w:style w:type="character" w:customStyle="1" w:styleId="afff">
    <w:name w:val="Текст концевой сноски Знак"/>
    <w:link w:val="affe"/>
    <w:uiPriority w:val="99"/>
    <w:semiHidden/>
    <w:locked/>
    <w:rsid w:val="00F96098"/>
    <w:rPr>
      <w:sz w:val="20"/>
    </w:rPr>
  </w:style>
  <w:style w:type="paragraph" w:styleId="afff0">
    <w:name w:val="macro"/>
    <w:link w:val="afff1"/>
    <w:uiPriority w:val="99"/>
    <w:semiHidden/>
    <w:rsid w:val="00EA459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1">
    <w:name w:val="Текст макроса Знак"/>
    <w:link w:val="afff0"/>
    <w:uiPriority w:val="99"/>
    <w:semiHidden/>
    <w:locked/>
    <w:rsid w:val="00F96098"/>
    <w:rPr>
      <w:rFonts w:ascii="Courier New" w:hAnsi="Courier New"/>
      <w:lang w:val="ru-RU" w:eastAsia="ru-RU"/>
    </w:rPr>
  </w:style>
  <w:style w:type="paragraph" w:styleId="afff2">
    <w:name w:val="annotation text"/>
    <w:basedOn w:val="a1"/>
    <w:link w:val="16"/>
    <w:uiPriority w:val="99"/>
    <w:rsid w:val="00EA4595"/>
    <w:rPr>
      <w:sz w:val="20"/>
    </w:rPr>
  </w:style>
  <w:style w:type="character" w:customStyle="1" w:styleId="16">
    <w:name w:val="Текст примечания Знак1"/>
    <w:basedOn w:val="a2"/>
    <w:link w:val="afff2"/>
    <w:uiPriority w:val="99"/>
    <w:locked/>
    <w:rsid w:val="00997B87"/>
  </w:style>
  <w:style w:type="paragraph" w:styleId="afff3">
    <w:name w:val="footnote text"/>
    <w:basedOn w:val="a1"/>
    <w:link w:val="afff4"/>
    <w:uiPriority w:val="99"/>
    <w:semiHidden/>
    <w:rsid w:val="00EA4595"/>
    <w:rPr>
      <w:sz w:val="20"/>
    </w:rPr>
  </w:style>
  <w:style w:type="character" w:customStyle="1" w:styleId="afff4">
    <w:name w:val="Текст сноски Знак"/>
    <w:link w:val="afff3"/>
    <w:uiPriority w:val="99"/>
    <w:semiHidden/>
    <w:locked/>
    <w:rsid w:val="00F96098"/>
    <w:rPr>
      <w:sz w:val="20"/>
    </w:rPr>
  </w:style>
  <w:style w:type="paragraph" w:styleId="17">
    <w:name w:val="index 1"/>
    <w:basedOn w:val="a1"/>
    <w:next w:val="a1"/>
    <w:autoRedefine/>
    <w:uiPriority w:val="99"/>
    <w:semiHidden/>
    <w:rsid w:val="00EA4595"/>
    <w:pPr>
      <w:ind w:left="240" w:hanging="240"/>
    </w:pPr>
  </w:style>
  <w:style w:type="paragraph" w:styleId="afff5">
    <w:name w:val="index heading"/>
    <w:basedOn w:val="a1"/>
    <w:next w:val="17"/>
    <w:uiPriority w:val="99"/>
    <w:semiHidden/>
    <w:rsid w:val="00EA4595"/>
    <w:rPr>
      <w:rFonts w:ascii="Arial" w:hAnsi="Arial"/>
      <w:b/>
    </w:rPr>
  </w:style>
  <w:style w:type="paragraph" w:styleId="2c">
    <w:name w:val="index 2"/>
    <w:basedOn w:val="a1"/>
    <w:next w:val="a1"/>
    <w:autoRedefine/>
    <w:uiPriority w:val="99"/>
    <w:semiHidden/>
    <w:rsid w:val="00EA4595"/>
    <w:pPr>
      <w:ind w:left="480" w:hanging="240"/>
    </w:pPr>
  </w:style>
  <w:style w:type="paragraph" w:styleId="3a">
    <w:name w:val="index 3"/>
    <w:basedOn w:val="a1"/>
    <w:next w:val="a1"/>
    <w:autoRedefine/>
    <w:uiPriority w:val="99"/>
    <w:semiHidden/>
    <w:rsid w:val="00EA4595"/>
    <w:pPr>
      <w:ind w:left="720" w:hanging="240"/>
    </w:pPr>
  </w:style>
  <w:style w:type="paragraph" w:styleId="46">
    <w:name w:val="index 4"/>
    <w:basedOn w:val="a1"/>
    <w:next w:val="a1"/>
    <w:autoRedefine/>
    <w:uiPriority w:val="99"/>
    <w:semiHidden/>
    <w:rsid w:val="00EA4595"/>
    <w:pPr>
      <w:ind w:left="960" w:hanging="240"/>
    </w:pPr>
  </w:style>
  <w:style w:type="paragraph" w:styleId="56">
    <w:name w:val="index 5"/>
    <w:basedOn w:val="a1"/>
    <w:next w:val="a1"/>
    <w:autoRedefine/>
    <w:uiPriority w:val="99"/>
    <w:semiHidden/>
    <w:rsid w:val="00EA4595"/>
    <w:pPr>
      <w:ind w:left="1200" w:hanging="240"/>
    </w:pPr>
  </w:style>
  <w:style w:type="paragraph" w:styleId="62">
    <w:name w:val="index 6"/>
    <w:basedOn w:val="a1"/>
    <w:next w:val="a1"/>
    <w:autoRedefine/>
    <w:uiPriority w:val="99"/>
    <w:semiHidden/>
    <w:rsid w:val="00EA4595"/>
    <w:pPr>
      <w:ind w:left="1440" w:hanging="240"/>
    </w:pPr>
  </w:style>
  <w:style w:type="paragraph" w:styleId="72">
    <w:name w:val="index 7"/>
    <w:basedOn w:val="a1"/>
    <w:next w:val="a1"/>
    <w:autoRedefine/>
    <w:uiPriority w:val="99"/>
    <w:semiHidden/>
    <w:rsid w:val="00EA4595"/>
    <w:pPr>
      <w:ind w:left="1680" w:hanging="240"/>
    </w:pPr>
  </w:style>
  <w:style w:type="paragraph" w:styleId="82">
    <w:name w:val="index 8"/>
    <w:basedOn w:val="a1"/>
    <w:next w:val="a1"/>
    <w:autoRedefine/>
    <w:uiPriority w:val="99"/>
    <w:semiHidden/>
    <w:rsid w:val="00EA4595"/>
    <w:pPr>
      <w:ind w:left="1920" w:hanging="240"/>
    </w:pPr>
  </w:style>
  <w:style w:type="paragraph" w:styleId="92">
    <w:name w:val="index 9"/>
    <w:basedOn w:val="a1"/>
    <w:next w:val="a1"/>
    <w:autoRedefine/>
    <w:uiPriority w:val="99"/>
    <w:semiHidden/>
    <w:rsid w:val="00EA4595"/>
    <w:pPr>
      <w:ind w:left="2160" w:hanging="240"/>
    </w:pPr>
  </w:style>
  <w:style w:type="paragraph" w:styleId="afff6">
    <w:name w:val="Block Text"/>
    <w:basedOn w:val="a1"/>
    <w:uiPriority w:val="99"/>
    <w:rsid w:val="00EA4595"/>
    <w:pPr>
      <w:spacing w:after="120"/>
      <w:ind w:left="1440" w:right="1440"/>
    </w:pPr>
  </w:style>
  <w:style w:type="paragraph" w:styleId="afff7">
    <w:name w:val="Message Header"/>
    <w:basedOn w:val="a1"/>
    <w:link w:val="afff8"/>
    <w:uiPriority w:val="99"/>
    <w:rsid w:val="00EA459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Cs w:val="24"/>
    </w:rPr>
  </w:style>
  <w:style w:type="character" w:customStyle="1" w:styleId="afff8">
    <w:name w:val="Шапка Знак"/>
    <w:link w:val="afff7"/>
    <w:uiPriority w:val="99"/>
    <w:semiHidden/>
    <w:locked/>
    <w:rsid w:val="00F96098"/>
    <w:rPr>
      <w:rFonts w:ascii="Cambria" w:hAnsi="Cambria"/>
      <w:sz w:val="24"/>
      <w:shd w:val="pct20" w:color="auto" w:fill="auto"/>
    </w:rPr>
  </w:style>
  <w:style w:type="paragraph" w:styleId="afff9">
    <w:name w:val="Normal (Web)"/>
    <w:basedOn w:val="a1"/>
    <w:uiPriority w:val="99"/>
    <w:rsid w:val="00EA4595"/>
    <w:pPr>
      <w:spacing w:before="100" w:beforeAutospacing="1" w:after="100" w:afterAutospacing="1"/>
    </w:pPr>
    <w:rPr>
      <w:rFonts w:ascii="Arial Unicode MS" w:hAnsi="Arial Unicode MS" w:cs="Arial Unicode MS"/>
      <w:szCs w:val="24"/>
    </w:rPr>
  </w:style>
  <w:style w:type="table" w:styleId="afffa">
    <w:name w:val="Table Grid"/>
    <w:basedOn w:val="a3"/>
    <w:uiPriority w:val="39"/>
    <w:rsid w:val="004F1FF8"/>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0">
    <w:name w:val="WW8Num2z0"/>
    <w:uiPriority w:val="99"/>
    <w:rsid w:val="00997B87"/>
    <w:rPr>
      <w:rFonts w:ascii="Symbol" w:hAnsi="Symbol"/>
      <w:sz w:val="24"/>
    </w:rPr>
  </w:style>
  <w:style w:type="character" w:customStyle="1" w:styleId="WW8Num2z1">
    <w:name w:val="WW8Num2z1"/>
    <w:uiPriority w:val="99"/>
    <w:rsid w:val="00997B87"/>
    <w:rPr>
      <w:rFonts w:ascii="OpenSymbol" w:hAnsi="OpenSymbol"/>
    </w:rPr>
  </w:style>
  <w:style w:type="character" w:customStyle="1" w:styleId="WW8Num2z2">
    <w:name w:val="WW8Num2z2"/>
    <w:uiPriority w:val="99"/>
    <w:rsid w:val="00997B87"/>
    <w:rPr>
      <w:rFonts w:ascii="Wingdings" w:hAnsi="Wingdings"/>
    </w:rPr>
  </w:style>
  <w:style w:type="character" w:customStyle="1" w:styleId="WW8Num2z3">
    <w:name w:val="WW8Num2z3"/>
    <w:uiPriority w:val="99"/>
    <w:rsid w:val="00997B87"/>
    <w:rPr>
      <w:rFonts w:ascii="Symbol" w:hAnsi="Symbol"/>
    </w:rPr>
  </w:style>
  <w:style w:type="character" w:customStyle="1" w:styleId="WW8Num2z4">
    <w:name w:val="WW8Num2z4"/>
    <w:uiPriority w:val="99"/>
    <w:rsid w:val="00997B87"/>
    <w:rPr>
      <w:rFonts w:ascii="Courier New" w:hAnsi="Courier New"/>
    </w:rPr>
  </w:style>
  <w:style w:type="character" w:customStyle="1" w:styleId="WW8Num3z0">
    <w:name w:val="WW8Num3z0"/>
    <w:uiPriority w:val="99"/>
    <w:rsid w:val="00997B87"/>
    <w:rPr>
      <w:b/>
      <w:color w:val="00000A"/>
      <w:sz w:val="18"/>
    </w:rPr>
  </w:style>
  <w:style w:type="character" w:customStyle="1" w:styleId="WW8Num4z0">
    <w:name w:val="WW8Num4z0"/>
    <w:uiPriority w:val="99"/>
    <w:rsid w:val="00997B87"/>
    <w:rPr>
      <w:rFonts w:ascii="Symbol" w:hAnsi="Symbol"/>
    </w:rPr>
  </w:style>
  <w:style w:type="character" w:customStyle="1" w:styleId="WW8Num5z0">
    <w:name w:val="WW8Num5z0"/>
    <w:uiPriority w:val="99"/>
    <w:rsid w:val="00997B87"/>
    <w:rPr>
      <w:rFonts w:ascii="Symbol" w:hAnsi="Symbol"/>
    </w:rPr>
  </w:style>
  <w:style w:type="character" w:customStyle="1" w:styleId="WW8Num6z0">
    <w:name w:val="WW8Num6z0"/>
    <w:uiPriority w:val="99"/>
    <w:rsid w:val="00997B87"/>
    <w:rPr>
      <w:rFonts w:ascii="Symbol" w:hAnsi="Symbol"/>
    </w:rPr>
  </w:style>
  <w:style w:type="character" w:customStyle="1" w:styleId="WW8Num7z0">
    <w:name w:val="WW8Num7z0"/>
    <w:uiPriority w:val="99"/>
    <w:rsid w:val="00997B87"/>
    <w:rPr>
      <w:rFonts w:ascii="Symbol" w:hAnsi="Symbol"/>
    </w:rPr>
  </w:style>
  <w:style w:type="character" w:customStyle="1" w:styleId="WW8Num8z0">
    <w:name w:val="WW8Num8z0"/>
    <w:uiPriority w:val="99"/>
    <w:rsid w:val="00997B87"/>
    <w:rPr>
      <w:rFonts w:ascii="Symbol" w:hAnsi="Symbol"/>
    </w:rPr>
  </w:style>
  <w:style w:type="character" w:customStyle="1" w:styleId="WW8Num9z0">
    <w:name w:val="WW8Num9z0"/>
    <w:uiPriority w:val="99"/>
    <w:rsid w:val="00997B87"/>
    <w:rPr>
      <w:rFonts w:ascii="Symbol" w:hAnsi="Symbol"/>
    </w:rPr>
  </w:style>
  <w:style w:type="character" w:customStyle="1" w:styleId="WW8Num10z0">
    <w:name w:val="WW8Num10z0"/>
    <w:uiPriority w:val="99"/>
    <w:rsid w:val="00997B87"/>
    <w:rPr>
      <w:rFonts w:ascii="Symbol" w:hAnsi="Symbol"/>
    </w:rPr>
  </w:style>
  <w:style w:type="character" w:customStyle="1" w:styleId="WW8Num11z0">
    <w:name w:val="WW8Num11z0"/>
    <w:uiPriority w:val="99"/>
    <w:rsid w:val="00997B87"/>
    <w:rPr>
      <w:rFonts w:ascii="Symbol" w:hAnsi="Symbol"/>
    </w:rPr>
  </w:style>
  <w:style w:type="character" w:customStyle="1" w:styleId="WW8Num14z0">
    <w:name w:val="WW8Num14z0"/>
    <w:uiPriority w:val="99"/>
    <w:rsid w:val="00997B87"/>
    <w:rPr>
      <w:rFonts w:ascii="Times New Roman" w:hAnsi="Times New Roman"/>
    </w:rPr>
  </w:style>
  <w:style w:type="character" w:customStyle="1" w:styleId="WW8Num14z1">
    <w:name w:val="WW8Num14z1"/>
    <w:uiPriority w:val="99"/>
    <w:rsid w:val="00997B87"/>
    <w:rPr>
      <w:rFonts w:ascii="Courier New" w:hAnsi="Courier New"/>
    </w:rPr>
  </w:style>
  <w:style w:type="character" w:customStyle="1" w:styleId="WW8Num14z2">
    <w:name w:val="WW8Num14z2"/>
    <w:uiPriority w:val="99"/>
    <w:rsid w:val="00997B87"/>
    <w:rPr>
      <w:rFonts w:ascii="Wingdings" w:hAnsi="Wingdings"/>
    </w:rPr>
  </w:style>
  <w:style w:type="character" w:customStyle="1" w:styleId="WW8Num14z3">
    <w:name w:val="WW8Num14z3"/>
    <w:uiPriority w:val="99"/>
    <w:rsid w:val="00997B87"/>
    <w:rPr>
      <w:rFonts w:ascii="Symbol" w:hAnsi="Symbol"/>
    </w:rPr>
  </w:style>
  <w:style w:type="character" w:customStyle="1" w:styleId="WW8Num15z0">
    <w:name w:val="WW8Num15z0"/>
    <w:uiPriority w:val="99"/>
    <w:rsid w:val="00997B87"/>
    <w:rPr>
      <w:b/>
    </w:rPr>
  </w:style>
  <w:style w:type="character" w:customStyle="1" w:styleId="WW8Num16z0">
    <w:name w:val="WW8Num16z0"/>
    <w:uiPriority w:val="99"/>
    <w:rsid w:val="00997B87"/>
    <w:rPr>
      <w:rFonts w:ascii="Symbol" w:hAnsi="Symbol"/>
    </w:rPr>
  </w:style>
  <w:style w:type="character" w:customStyle="1" w:styleId="WW8Num16z1">
    <w:name w:val="WW8Num16z1"/>
    <w:uiPriority w:val="99"/>
    <w:rsid w:val="00997B87"/>
    <w:rPr>
      <w:rFonts w:ascii="Courier New" w:hAnsi="Courier New"/>
    </w:rPr>
  </w:style>
  <w:style w:type="character" w:customStyle="1" w:styleId="WW8Num16z2">
    <w:name w:val="WW8Num16z2"/>
    <w:uiPriority w:val="99"/>
    <w:rsid w:val="00997B87"/>
    <w:rPr>
      <w:rFonts w:ascii="Wingdings" w:hAnsi="Wingdings"/>
    </w:rPr>
  </w:style>
  <w:style w:type="character" w:customStyle="1" w:styleId="WW8Num18z1">
    <w:name w:val="WW8Num18z1"/>
    <w:uiPriority w:val="99"/>
    <w:rsid w:val="00997B87"/>
    <w:rPr>
      <w:color w:val="auto"/>
    </w:rPr>
  </w:style>
  <w:style w:type="character" w:customStyle="1" w:styleId="WW8Num19z0">
    <w:name w:val="WW8Num19z0"/>
    <w:uiPriority w:val="99"/>
    <w:rsid w:val="00997B87"/>
  </w:style>
  <w:style w:type="character" w:customStyle="1" w:styleId="WW8Num22z0">
    <w:name w:val="WW8Num22z0"/>
    <w:uiPriority w:val="99"/>
    <w:rsid w:val="00997B87"/>
    <w:rPr>
      <w:rFonts w:ascii="Times New Roman" w:hAnsi="Times New Roman"/>
    </w:rPr>
  </w:style>
  <w:style w:type="character" w:customStyle="1" w:styleId="WW8Num27z0">
    <w:name w:val="WW8Num27z0"/>
    <w:uiPriority w:val="99"/>
    <w:rsid w:val="00997B87"/>
    <w:rPr>
      <w:rFonts w:ascii="Symbol" w:hAnsi="Symbol"/>
    </w:rPr>
  </w:style>
  <w:style w:type="character" w:customStyle="1" w:styleId="WW8Num27z1">
    <w:name w:val="WW8Num27z1"/>
    <w:uiPriority w:val="99"/>
    <w:rsid w:val="00997B87"/>
    <w:rPr>
      <w:rFonts w:ascii="Courier New" w:hAnsi="Courier New"/>
    </w:rPr>
  </w:style>
  <w:style w:type="character" w:customStyle="1" w:styleId="WW8Num27z2">
    <w:name w:val="WW8Num27z2"/>
    <w:uiPriority w:val="99"/>
    <w:rsid w:val="00997B87"/>
    <w:rPr>
      <w:rFonts w:ascii="Wingdings" w:hAnsi="Wingdings"/>
    </w:rPr>
  </w:style>
  <w:style w:type="character" w:customStyle="1" w:styleId="WW8Num28z1">
    <w:name w:val="WW8Num28z1"/>
    <w:uiPriority w:val="99"/>
    <w:rsid w:val="00997B87"/>
    <w:rPr>
      <w:color w:val="auto"/>
    </w:rPr>
  </w:style>
  <w:style w:type="character" w:customStyle="1" w:styleId="WW8Num32z0">
    <w:name w:val="WW8Num32z0"/>
    <w:uiPriority w:val="99"/>
    <w:rsid w:val="00997B87"/>
  </w:style>
  <w:style w:type="character" w:customStyle="1" w:styleId="WW8Num34z0">
    <w:name w:val="WW8Num34z0"/>
    <w:uiPriority w:val="99"/>
    <w:rsid w:val="00997B87"/>
    <w:rPr>
      <w:rFonts w:ascii="Symbol" w:hAnsi="Symbol"/>
    </w:rPr>
  </w:style>
  <w:style w:type="character" w:customStyle="1" w:styleId="WW8Num34z1">
    <w:name w:val="WW8Num34z1"/>
    <w:uiPriority w:val="99"/>
    <w:rsid w:val="00997B87"/>
    <w:rPr>
      <w:rFonts w:ascii="Courier New" w:hAnsi="Courier New"/>
    </w:rPr>
  </w:style>
  <w:style w:type="character" w:customStyle="1" w:styleId="WW8Num34z2">
    <w:name w:val="WW8Num34z2"/>
    <w:uiPriority w:val="99"/>
    <w:rsid w:val="00997B87"/>
    <w:rPr>
      <w:rFonts w:ascii="Wingdings" w:hAnsi="Wingdings"/>
    </w:rPr>
  </w:style>
  <w:style w:type="character" w:customStyle="1" w:styleId="WW8Num36z0">
    <w:name w:val="WW8Num36z0"/>
    <w:uiPriority w:val="99"/>
    <w:rsid w:val="00997B87"/>
    <w:rPr>
      <w:rFonts w:ascii="Symbol" w:hAnsi="Symbol"/>
    </w:rPr>
  </w:style>
  <w:style w:type="character" w:customStyle="1" w:styleId="WW8Num36z1">
    <w:name w:val="WW8Num36z1"/>
    <w:uiPriority w:val="99"/>
    <w:rsid w:val="00997B87"/>
    <w:rPr>
      <w:rFonts w:ascii="Courier New" w:hAnsi="Courier New"/>
    </w:rPr>
  </w:style>
  <w:style w:type="character" w:customStyle="1" w:styleId="WW8Num36z2">
    <w:name w:val="WW8Num36z2"/>
    <w:uiPriority w:val="99"/>
    <w:rsid w:val="00997B87"/>
    <w:rPr>
      <w:rFonts w:ascii="Wingdings" w:hAnsi="Wingdings"/>
    </w:rPr>
  </w:style>
  <w:style w:type="character" w:customStyle="1" w:styleId="WW8Num37z0">
    <w:name w:val="WW8Num37z0"/>
    <w:uiPriority w:val="99"/>
    <w:rsid w:val="00997B87"/>
    <w:rPr>
      <w:rFonts w:ascii="Symbol" w:hAnsi="Symbol"/>
    </w:rPr>
  </w:style>
  <w:style w:type="character" w:customStyle="1" w:styleId="WW8Num37z1">
    <w:name w:val="WW8Num37z1"/>
    <w:uiPriority w:val="99"/>
    <w:rsid w:val="00997B87"/>
    <w:rPr>
      <w:rFonts w:ascii="Courier New" w:hAnsi="Courier New"/>
    </w:rPr>
  </w:style>
  <w:style w:type="character" w:customStyle="1" w:styleId="WW8Num37z2">
    <w:name w:val="WW8Num37z2"/>
    <w:uiPriority w:val="99"/>
    <w:rsid w:val="00997B87"/>
    <w:rPr>
      <w:rFonts w:ascii="Wingdings" w:hAnsi="Wingdings"/>
    </w:rPr>
  </w:style>
  <w:style w:type="character" w:customStyle="1" w:styleId="WW8NumSt37z0">
    <w:name w:val="WW8NumSt37z0"/>
    <w:uiPriority w:val="99"/>
    <w:rsid w:val="00997B87"/>
    <w:rPr>
      <w:rFonts w:ascii="Times New Roman" w:hAnsi="Times New Roman"/>
    </w:rPr>
  </w:style>
  <w:style w:type="character" w:customStyle="1" w:styleId="18">
    <w:name w:val="Основной шрифт абзаца1"/>
    <w:uiPriority w:val="99"/>
    <w:rsid w:val="00997B87"/>
  </w:style>
  <w:style w:type="character" w:customStyle="1" w:styleId="3b">
    <w:name w:val="Знак Знак Знак3"/>
    <w:uiPriority w:val="99"/>
    <w:rsid w:val="00997B87"/>
    <w:rPr>
      <w:rFonts w:ascii="Arial" w:hAnsi="Arial"/>
      <w:b/>
      <w:kern w:val="1"/>
      <w:sz w:val="32"/>
      <w:lang w:val="ru-RU" w:eastAsia="ar-SA" w:bidi="ar-SA"/>
    </w:rPr>
  </w:style>
  <w:style w:type="character" w:customStyle="1" w:styleId="160">
    <w:name w:val="Знак Знак16"/>
    <w:uiPriority w:val="99"/>
    <w:rsid w:val="00997B87"/>
    <w:rPr>
      <w:b/>
      <w:sz w:val="28"/>
      <w:lang w:val="ru-RU" w:eastAsia="ar-SA" w:bidi="ar-SA"/>
    </w:rPr>
  </w:style>
  <w:style w:type="character" w:customStyle="1" w:styleId="2d">
    <w:name w:val="Название 2 Знак Знак Знак"/>
    <w:uiPriority w:val="99"/>
    <w:rsid w:val="00997B87"/>
    <w:rPr>
      <w:lang w:val="ru-RU" w:eastAsia="ar-SA" w:bidi="ar-SA"/>
    </w:rPr>
  </w:style>
  <w:style w:type="character" w:customStyle="1" w:styleId="73">
    <w:name w:val="Знак Знак7"/>
    <w:uiPriority w:val="99"/>
    <w:rsid w:val="00997B87"/>
    <w:rPr>
      <w:lang w:val="ru-RU" w:eastAsia="ar-SA" w:bidi="ar-SA"/>
    </w:rPr>
  </w:style>
  <w:style w:type="character" w:customStyle="1" w:styleId="afffb">
    <w:name w:val="Знак Знак"/>
    <w:uiPriority w:val="99"/>
    <w:rsid w:val="00997B87"/>
    <w:rPr>
      <w:lang w:val="ru-RU" w:eastAsia="ar-SA" w:bidi="ar-SA"/>
    </w:rPr>
  </w:style>
  <w:style w:type="character" w:customStyle="1" w:styleId="3c">
    <w:name w:val="Стиль3 Знак"/>
    <w:uiPriority w:val="99"/>
    <w:rsid w:val="00997B87"/>
    <w:rPr>
      <w:sz w:val="24"/>
      <w:lang w:val="ru-RU" w:eastAsia="ar-SA" w:bidi="ar-SA"/>
    </w:rPr>
  </w:style>
  <w:style w:type="character" w:customStyle="1" w:styleId="2e">
    <w:name w:val="Знак Знак2"/>
    <w:uiPriority w:val="99"/>
    <w:rsid w:val="00997B87"/>
    <w:rPr>
      <w:color w:val="000000"/>
      <w:spacing w:val="13"/>
      <w:sz w:val="22"/>
      <w:lang w:val="ru-RU" w:eastAsia="ar-SA" w:bidi="ar-SA"/>
    </w:rPr>
  </w:style>
  <w:style w:type="character" w:customStyle="1" w:styleId="Normal">
    <w:name w:val="Normal Знак"/>
    <w:uiPriority w:val="99"/>
    <w:rsid w:val="00997B87"/>
    <w:rPr>
      <w:rFonts w:eastAsia="Times New Roman"/>
      <w:sz w:val="22"/>
      <w:lang w:val="ru-RU" w:eastAsia="ar-SA" w:bidi="ar-SA"/>
    </w:rPr>
  </w:style>
  <w:style w:type="character" w:customStyle="1" w:styleId="100">
    <w:name w:val="Знак Знак10"/>
    <w:uiPriority w:val="99"/>
    <w:rsid w:val="00997B87"/>
    <w:rPr>
      <w:lang w:val="ru-RU" w:eastAsia="ar-SA" w:bidi="ar-SA"/>
    </w:rPr>
  </w:style>
  <w:style w:type="character" w:styleId="afffc">
    <w:name w:val="Subtle Emphasis"/>
    <w:uiPriority w:val="99"/>
    <w:qFormat/>
    <w:rsid w:val="00997B87"/>
    <w:rPr>
      <w:i/>
      <w:color w:val="808080"/>
    </w:rPr>
  </w:style>
  <w:style w:type="character" w:customStyle="1" w:styleId="161">
    <w:name w:val="Знак Знак161"/>
    <w:uiPriority w:val="99"/>
    <w:rsid w:val="00997B87"/>
    <w:rPr>
      <w:b/>
      <w:sz w:val="28"/>
      <w:lang w:val="ru-RU" w:eastAsia="ar-SA" w:bidi="ar-SA"/>
    </w:rPr>
  </w:style>
  <w:style w:type="character" w:customStyle="1" w:styleId="afffd">
    <w:name w:val="Непропорциональный текст"/>
    <w:uiPriority w:val="99"/>
    <w:rsid w:val="00997B87"/>
    <w:rPr>
      <w:rFonts w:ascii="Courier New" w:hAnsi="Courier New"/>
    </w:rPr>
  </w:style>
  <w:style w:type="character" w:customStyle="1" w:styleId="19">
    <w:name w:val="Слабое выделение1"/>
    <w:uiPriority w:val="99"/>
    <w:rsid w:val="00997B87"/>
    <w:rPr>
      <w:i/>
      <w:color w:val="808080"/>
    </w:rPr>
  </w:style>
  <w:style w:type="character" w:customStyle="1" w:styleId="BalloonTextChar">
    <w:name w:val="Balloon Text Char"/>
    <w:uiPriority w:val="99"/>
    <w:rsid w:val="00997B87"/>
    <w:rPr>
      <w:rFonts w:ascii="Tahoma" w:hAnsi="Tahoma"/>
      <w:sz w:val="16"/>
      <w:lang w:val="ru-RU" w:eastAsia="ar-SA" w:bidi="ar-SA"/>
    </w:rPr>
  </w:style>
  <w:style w:type="character" w:customStyle="1" w:styleId="apple-converted-space">
    <w:name w:val="apple-converted-space"/>
    <w:uiPriority w:val="99"/>
    <w:rsid w:val="00997B87"/>
  </w:style>
  <w:style w:type="character" w:customStyle="1" w:styleId="afffe">
    <w:name w:val="Знак Знак Знак"/>
    <w:uiPriority w:val="99"/>
    <w:rsid w:val="00997B87"/>
    <w:rPr>
      <w:rFonts w:ascii="Arial" w:hAnsi="Arial"/>
      <w:b/>
      <w:kern w:val="1"/>
      <w:sz w:val="20"/>
    </w:rPr>
  </w:style>
  <w:style w:type="character" w:customStyle="1" w:styleId="affff">
    <w:name w:val="Без интервала Знак"/>
    <w:uiPriority w:val="99"/>
    <w:rsid w:val="00997B87"/>
    <w:rPr>
      <w:rFonts w:ascii="Calibri" w:hAnsi="Calibri"/>
      <w:sz w:val="22"/>
      <w:lang w:val="ru-RU" w:eastAsia="ar-SA" w:bidi="ar-SA"/>
    </w:rPr>
  </w:style>
  <w:style w:type="character" w:customStyle="1" w:styleId="47">
    <w:name w:val="Знак Знак4"/>
    <w:uiPriority w:val="99"/>
    <w:rsid w:val="00997B87"/>
    <w:rPr>
      <w:lang w:val="ru-RU" w:eastAsia="ar-SA" w:bidi="ar-SA"/>
    </w:rPr>
  </w:style>
  <w:style w:type="character" w:customStyle="1" w:styleId="2f">
    <w:name w:val="Основной шрифт абзаца2"/>
    <w:uiPriority w:val="99"/>
    <w:rsid w:val="00997B87"/>
  </w:style>
  <w:style w:type="character" w:customStyle="1" w:styleId="1a">
    <w:name w:val="Заголовок 1 Знак"/>
    <w:uiPriority w:val="99"/>
    <w:rsid w:val="00997B87"/>
    <w:rPr>
      <w:rFonts w:ascii="Times New Roman" w:hAnsi="Times New Roman"/>
      <w:b/>
      <w:sz w:val="24"/>
    </w:rPr>
  </w:style>
  <w:style w:type="character" w:customStyle="1" w:styleId="affff0">
    <w:name w:val="Основной текст с отступом Знак"/>
    <w:uiPriority w:val="99"/>
    <w:rsid w:val="00997B87"/>
    <w:rPr>
      <w:rFonts w:ascii="Times New Roman" w:hAnsi="Times New Roman"/>
      <w:sz w:val="24"/>
    </w:rPr>
  </w:style>
  <w:style w:type="character" w:customStyle="1" w:styleId="affff1">
    <w:name w:val="Текст Знак"/>
    <w:uiPriority w:val="99"/>
    <w:rsid w:val="00997B87"/>
    <w:rPr>
      <w:rFonts w:ascii="Courier New" w:hAnsi="Courier New"/>
      <w:sz w:val="20"/>
    </w:rPr>
  </w:style>
  <w:style w:type="character" w:customStyle="1" w:styleId="affff2">
    <w:name w:val="Текст выноски Знак"/>
    <w:uiPriority w:val="99"/>
    <w:rsid w:val="00997B87"/>
    <w:rPr>
      <w:rFonts w:ascii="Tahoma" w:hAnsi="Tahoma"/>
      <w:sz w:val="16"/>
    </w:rPr>
  </w:style>
  <w:style w:type="character" w:customStyle="1" w:styleId="affff3">
    <w:name w:val="Нижний колонтитул Знак"/>
    <w:uiPriority w:val="99"/>
    <w:rsid w:val="00997B87"/>
    <w:rPr>
      <w:rFonts w:ascii="Times New Roman" w:hAnsi="Times New Roman"/>
      <w:sz w:val="20"/>
      <w:lang w:val="de-DE"/>
    </w:rPr>
  </w:style>
  <w:style w:type="character" w:customStyle="1" w:styleId="affff4">
    <w:name w:val="Верхний колонтитул Знак"/>
    <w:uiPriority w:val="99"/>
    <w:rsid w:val="00997B87"/>
    <w:rPr>
      <w:rFonts w:ascii="Comic Sans MS" w:hAnsi="Comic Sans MS"/>
      <w:sz w:val="20"/>
      <w:lang w:val="en-US"/>
    </w:rPr>
  </w:style>
  <w:style w:type="character" w:customStyle="1" w:styleId="2f0">
    <w:name w:val="Заголовок 2 Знак"/>
    <w:uiPriority w:val="99"/>
    <w:rsid w:val="00997B87"/>
    <w:rPr>
      <w:rFonts w:ascii="Times New Roman" w:hAnsi="Times New Roman"/>
      <w:b/>
      <w:sz w:val="20"/>
    </w:rPr>
  </w:style>
  <w:style w:type="character" w:customStyle="1" w:styleId="63">
    <w:name w:val="Заголовок 6 Знак"/>
    <w:uiPriority w:val="99"/>
    <w:rsid w:val="00997B87"/>
    <w:rPr>
      <w:rFonts w:ascii="Times New Roman" w:hAnsi="Times New Roman"/>
      <w:b/>
      <w:sz w:val="24"/>
    </w:rPr>
  </w:style>
  <w:style w:type="character" w:customStyle="1" w:styleId="ListLabel1">
    <w:name w:val="ListLabel 1"/>
    <w:uiPriority w:val="99"/>
    <w:rsid w:val="00997B87"/>
    <w:rPr>
      <w:sz w:val="24"/>
    </w:rPr>
  </w:style>
  <w:style w:type="character" w:customStyle="1" w:styleId="ListLabel2">
    <w:name w:val="ListLabel 2"/>
    <w:uiPriority w:val="99"/>
    <w:rsid w:val="00997B87"/>
  </w:style>
  <w:style w:type="character" w:customStyle="1" w:styleId="ListLabel3">
    <w:name w:val="ListLabel 3"/>
    <w:uiPriority w:val="99"/>
    <w:rsid w:val="00997B87"/>
    <w:rPr>
      <w:b/>
      <w:color w:val="00000A"/>
      <w:sz w:val="18"/>
    </w:rPr>
  </w:style>
  <w:style w:type="character" w:customStyle="1" w:styleId="ListLabel4">
    <w:name w:val="ListLabel 4"/>
    <w:uiPriority w:val="99"/>
    <w:rsid w:val="00997B87"/>
    <w:rPr>
      <w:sz w:val="22"/>
    </w:rPr>
  </w:style>
  <w:style w:type="character" w:customStyle="1" w:styleId="ListLabel5">
    <w:name w:val="ListLabel 5"/>
    <w:uiPriority w:val="99"/>
    <w:rsid w:val="00997B87"/>
  </w:style>
  <w:style w:type="character" w:customStyle="1" w:styleId="ListLabel6">
    <w:name w:val="ListLabel 6"/>
    <w:uiPriority w:val="99"/>
    <w:rsid w:val="00997B87"/>
  </w:style>
  <w:style w:type="character" w:customStyle="1" w:styleId="Web">
    <w:name w:val="Обычный (Web) Знак"/>
    <w:uiPriority w:val="99"/>
    <w:rsid w:val="00997B87"/>
    <w:rPr>
      <w:sz w:val="24"/>
      <w:lang w:val="ru-RU" w:eastAsia="ar-SA" w:bidi="ar-SA"/>
    </w:rPr>
  </w:style>
  <w:style w:type="character" w:customStyle="1" w:styleId="120">
    <w:name w:val="Знак Знак12"/>
    <w:uiPriority w:val="99"/>
    <w:rsid w:val="00997B87"/>
    <w:rPr>
      <w:b/>
      <w:sz w:val="28"/>
      <w:lang w:val="ru-RU" w:eastAsia="ar-SA" w:bidi="ar-SA"/>
    </w:rPr>
  </w:style>
  <w:style w:type="character" w:customStyle="1" w:styleId="2f1">
    <w:name w:val="Название 2 Знак Знак"/>
    <w:uiPriority w:val="99"/>
    <w:rsid w:val="00997B87"/>
    <w:rPr>
      <w:lang w:val="ru-RU" w:eastAsia="ar-SA" w:bidi="ar-SA"/>
    </w:rPr>
  </w:style>
  <w:style w:type="character" w:customStyle="1" w:styleId="affff5">
    <w:name w:val="Маркеры списка"/>
    <w:uiPriority w:val="99"/>
    <w:rsid w:val="00997B87"/>
    <w:rPr>
      <w:rFonts w:ascii="OpenSymbol" w:hAnsi="OpenSymbol"/>
    </w:rPr>
  </w:style>
  <w:style w:type="character" w:customStyle="1" w:styleId="affff6">
    <w:name w:val="Символ нумерации"/>
    <w:uiPriority w:val="99"/>
    <w:rsid w:val="00997B87"/>
  </w:style>
  <w:style w:type="paragraph" w:customStyle="1" w:styleId="1b">
    <w:name w:val="Заголовок1"/>
    <w:basedOn w:val="a1"/>
    <w:next w:val="af2"/>
    <w:uiPriority w:val="99"/>
    <w:rsid w:val="00997B87"/>
    <w:pPr>
      <w:widowControl w:val="0"/>
      <w:shd w:val="clear" w:color="auto" w:fill="FFFFFF"/>
      <w:suppressAutoHyphens/>
      <w:autoSpaceDE w:val="0"/>
      <w:ind w:left="72"/>
      <w:jc w:val="center"/>
    </w:pPr>
    <w:rPr>
      <w:bCs/>
      <w:color w:val="000000"/>
      <w:spacing w:val="13"/>
      <w:szCs w:val="22"/>
      <w:lang w:eastAsia="ar-SA"/>
    </w:rPr>
  </w:style>
  <w:style w:type="paragraph" w:customStyle="1" w:styleId="1c">
    <w:name w:val="Название1"/>
    <w:basedOn w:val="a1"/>
    <w:uiPriority w:val="99"/>
    <w:rsid w:val="00997B87"/>
    <w:pPr>
      <w:suppressLineNumbers/>
      <w:suppressAutoHyphens/>
      <w:spacing w:before="120" w:after="120"/>
    </w:pPr>
    <w:rPr>
      <w:rFonts w:cs="FreeSans"/>
      <w:i/>
      <w:iCs/>
      <w:szCs w:val="24"/>
      <w:lang w:eastAsia="ar-SA"/>
    </w:rPr>
  </w:style>
  <w:style w:type="paragraph" w:customStyle="1" w:styleId="2f2">
    <w:name w:val="Указатель2"/>
    <w:basedOn w:val="a1"/>
    <w:uiPriority w:val="99"/>
    <w:rsid w:val="00997B87"/>
    <w:pPr>
      <w:suppressLineNumbers/>
      <w:suppressAutoHyphens/>
    </w:pPr>
    <w:rPr>
      <w:rFonts w:cs="FreeSans"/>
      <w:sz w:val="20"/>
      <w:lang w:eastAsia="ar-SA"/>
    </w:rPr>
  </w:style>
  <w:style w:type="paragraph" w:customStyle="1" w:styleId="affff7">
    <w:name w:val="Знак Знак Знак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211">
    <w:name w:val="Основной текст с отступом 21"/>
    <w:basedOn w:val="a1"/>
    <w:uiPriority w:val="99"/>
    <w:rsid w:val="00997B87"/>
    <w:pPr>
      <w:suppressAutoHyphens/>
      <w:spacing w:after="120" w:line="480" w:lineRule="auto"/>
      <w:ind w:left="283"/>
    </w:pPr>
    <w:rPr>
      <w:sz w:val="20"/>
      <w:lang w:eastAsia="ar-SA"/>
    </w:rPr>
  </w:style>
  <w:style w:type="paragraph" w:customStyle="1" w:styleId="3d">
    <w:name w:val="Стиль3"/>
    <w:basedOn w:val="211"/>
    <w:uiPriority w:val="99"/>
    <w:rsid w:val="00997B87"/>
    <w:pPr>
      <w:widowControl w:val="0"/>
      <w:tabs>
        <w:tab w:val="left" w:pos="1127"/>
      </w:tabs>
      <w:spacing w:after="0" w:line="240" w:lineRule="auto"/>
      <w:ind w:left="900"/>
      <w:jc w:val="both"/>
      <w:textAlignment w:val="baseline"/>
    </w:pPr>
    <w:rPr>
      <w:sz w:val="24"/>
    </w:rPr>
  </w:style>
  <w:style w:type="paragraph" w:styleId="affff8">
    <w:name w:val="List Paragraph"/>
    <w:basedOn w:val="a1"/>
    <w:uiPriority w:val="34"/>
    <w:qFormat/>
    <w:rsid w:val="00997B87"/>
    <w:pPr>
      <w:suppressAutoHyphens/>
      <w:ind w:left="720"/>
    </w:pPr>
    <w:rPr>
      <w:szCs w:val="24"/>
      <w:lang w:eastAsia="ar-SA"/>
    </w:rPr>
  </w:style>
  <w:style w:type="paragraph" w:customStyle="1" w:styleId="ConsPlusNormal">
    <w:name w:val="ConsPlusNormal"/>
    <w:link w:val="ConsPlusNormal0"/>
    <w:rsid w:val="00997B87"/>
    <w:pPr>
      <w:widowControl w:val="0"/>
      <w:suppressAutoHyphens/>
      <w:autoSpaceDE w:val="0"/>
      <w:ind w:firstLine="720"/>
    </w:pPr>
    <w:rPr>
      <w:rFonts w:ascii="Arial" w:hAnsi="Arial"/>
      <w:lang w:eastAsia="ar-SA"/>
    </w:rPr>
  </w:style>
  <w:style w:type="paragraph" w:customStyle="1" w:styleId="affff9">
    <w:name w:val="Содержимое таблицы"/>
    <w:basedOn w:val="a1"/>
    <w:uiPriority w:val="99"/>
    <w:rsid w:val="00997B87"/>
    <w:pPr>
      <w:widowControl w:val="0"/>
      <w:suppressLineNumbers/>
      <w:suppressAutoHyphens/>
    </w:pPr>
    <w:rPr>
      <w:rFonts w:ascii="Arial" w:hAnsi="Arial" w:cs="Arial"/>
      <w:kern w:val="1"/>
      <w:sz w:val="20"/>
      <w:szCs w:val="24"/>
      <w:lang w:eastAsia="ar-SA"/>
    </w:rPr>
  </w:style>
  <w:style w:type="paragraph" w:customStyle="1" w:styleId="1d">
    <w:name w:val="Обычный1"/>
    <w:uiPriority w:val="99"/>
    <w:rsid w:val="00997B87"/>
    <w:pPr>
      <w:widowControl w:val="0"/>
      <w:suppressAutoHyphens/>
      <w:spacing w:line="300" w:lineRule="auto"/>
    </w:pPr>
    <w:rPr>
      <w:sz w:val="22"/>
      <w:lang w:eastAsia="ar-SA"/>
    </w:rPr>
  </w:style>
  <w:style w:type="paragraph" w:customStyle="1" w:styleId="2f3">
    <w:name w:val="Знак2"/>
    <w:basedOn w:val="a1"/>
    <w:uiPriority w:val="99"/>
    <w:rsid w:val="00997B87"/>
    <w:pPr>
      <w:suppressAutoHyphens/>
      <w:spacing w:before="280" w:after="280"/>
    </w:pPr>
    <w:rPr>
      <w:rFonts w:ascii="Tahoma" w:hAnsi="Tahoma" w:cs="Tahoma"/>
      <w:sz w:val="20"/>
      <w:lang w:val="en-US" w:eastAsia="ar-SA"/>
    </w:rPr>
  </w:style>
  <w:style w:type="paragraph" w:customStyle="1" w:styleId="1e">
    <w:name w:val="Знак Знак Знак Знак1"/>
    <w:basedOn w:val="a1"/>
    <w:uiPriority w:val="99"/>
    <w:rsid w:val="00997B87"/>
    <w:pPr>
      <w:suppressAutoHyphens/>
      <w:spacing w:before="280" w:after="280"/>
    </w:pPr>
    <w:rPr>
      <w:rFonts w:ascii="Tahoma" w:hAnsi="Tahoma" w:cs="Tahoma"/>
      <w:sz w:val="20"/>
      <w:lang w:val="en-US" w:eastAsia="ar-SA"/>
    </w:rPr>
  </w:style>
  <w:style w:type="paragraph" w:customStyle="1" w:styleId="1f">
    <w:name w:val="Знак Знак Знак1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affffa">
    <w:name w:val="Заголовок таблицы"/>
    <w:basedOn w:val="affff9"/>
    <w:uiPriority w:val="99"/>
    <w:rsid w:val="00997B87"/>
    <w:pPr>
      <w:widowControl/>
      <w:suppressAutoHyphens w:val="0"/>
      <w:jc w:val="center"/>
    </w:pPr>
    <w:rPr>
      <w:rFonts w:ascii="Times New Roman" w:hAnsi="Times New Roman" w:cs="Times New Roman"/>
      <w:b/>
      <w:bCs/>
      <w:sz w:val="24"/>
    </w:rPr>
  </w:style>
  <w:style w:type="paragraph" w:customStyle="1" w:styleId="1f0">
    <w:name w:val="Без интервала1"/>
    <w:uiPriority w:val="99"/>
    <w:rsid w:val="00997B87"/>
    <w:pPr>
      <w:suppressAutoHyphens/>
    </w:pPr>
    <w:rPr>
      <w:rFonts w:ascii="Calibri" w:hAnsi="Calibri" w:cs="Calibri"/>
      <w:sz w:val="22"/>
      <w:szCs w:val="22"/>
      <w:lang w:eastAsia="ar-SA"/>
    </w:rPr>
  </w:style>
  <w:style w:type="paragraph" w:customStyle="1" w:styleId="212">
    <w:name w:val="Знак21"/>
    <w:basedOn w:val="a1"/>
    <w:uiPriority w:val="99"/>
    <w:rsid w:val="00997B87"/>
    <w:pPr>
      <w:widowControl w:val="0"/>
      <w:suppressAutoHyphens/>
      <w:spacing w:after="160" w:line="240" w:lineRule="exact"/>
      <w:jc w:val="right"/>
    </w:pPr>
    <w:rPr>
      <w:sz w:val="20"/>
      <w:lang w:val="en-GB" w:eastAsia="ar-SA"/>
    </w:rPr>
  </w:style>
  <w:style w:type="paragraph" w:customStyle="1" w:styleId="ConsPlusNonformat">
    <w:name w:val="ConsPlusNonformat"/>
    <w:uiPriority w:val="99"/>
    <w:rsid w:val="00997B87"/>
    <w:pPr>
      <w:widowControl w:val="0"/>
      <w:suppressAutoHyphens/>
      <w:autoSpaceDE w:val="0"/>
    </w:pPr>
    <w:rPr>
      <w:rFonts w:ascii="Courier New" w:hAnsi="Courier New" w:cs="Courier New"/>
      <w:lang w:eastAsia="ar-SA"/>
    </w:rPr>
  </w:style>
  <w:style w:type="paragraph" w:customStyle="1" w:styleId="213">
    <w:name w:val="Знак Знак Знак2 Знак1"/>
    <w:basedOn w:val="a1"/>
    <w:uiPriority w:val="99"/>
    <w:rsid w:val="00997B87"/>
    <w:pPr>
      <w:suppressAutoHyphens/>
      <w:spacing w:before="280" w:after="280"/>
    </w:pPr>
    <w:rPr>
      <w:rFonts w:ascii="Tahoma" w:hAnsi="Tahoma" w:cs="Tahoma"/>
      <w:sz w:val="20"/>
      <w:lang w:val="en-US" w:eastAsia="ar-SA"/>
    </w:rPr>
  </w:style>
  <w:style w:type="paragraph" w:styleId="affffb">
    <w:name w:val="Balloon Text"/>
    <w:basedOn w:val="a1"/>
    <w:link w:val="1f1"/>
    <w:uiPriority w:val="99"/>
    <w:rsid w:val="00997B87"/>
    <w:pPr>
      <w:suppressAutoHyphens/>
    </w:pPr>
    <w:rPr>
      <w:rFonts w:ascii="Tahoma" w:hAnsi="Tahoma"/>
      <w:sz w:val="16"/>
      <w:lang w:eastAsia="ar-SA"/>
    </w:rPr>
  </w:style>
  <w:style w:type="character" w:customStyle="1" w:styleId="1f1">
    <w:name w:val="Текст выноски Знак1"/>
    <w:link w:val="affffb"/>
    <w:uiPriority w:val="99"/>
    <w:locked/>
    <w:rsid w:val="00997B87"/>
    <w:rPr>
      <w:rFonts w:ascii="Tahoma" w:hAnsi="Tahoma"/>
      <w:sz w:val="16"/>
      <w:lang w:eastAsia="ar-SA" w:bidi="ar-SA"/>
    </w:rPr>
  </w:style>
  <w:style w:type="paragraph" w:customStyle="1" w:styleId="110">
    <w:name w:val="Знак Знак Знак1 Знак1"/>
    <w:basedOn w:val="a1"/>
    <w:uiPriority w:val="99"/>
    <w:rsid w:val="00997B87"/>
    <w:pPr>
      <w:suppressAutoHyphens/>
      <w:spacing w:after="160" w:line="240" w:lineRule="exact"/>
    </w:pPr>
    <w:rPr>
      <w:rFonts w:ascii="Verdana" w:hAnsi="Verdana" w:cs="Verdana"/>
      <w:sz w:val="20"/>
      <w:lang w:val="en-US" w:eastAsia="ar-SA"/>
    </w:rPr>
  </w:style>
  <w:style w:type="paragraph" w:styleId="affffc">
    <w:name w:val="No Spacing"/>
    <w:uiPriority w:val="99"/>
    <w:qFormat/>
    <w:rsid w:val="00997B87"/>
    <w:pPr>
      <w:suppressAutoHyphens/>
    </w:pPr>
    <w:rPr>
      <w:rFonts w:ascii="Calibri" w:hAnsi="Calibri" w:cs="Calibri"/>
      <w:sz w:val="22"/>
      <w:szCs w:val="22"/>
      <w:lang w:eastAsia="ar-SA"/>
    </w:rPr>
  </w:style>
  <w:style w:type="paragraph" w:customStyle="1" w:styleId="111">
    <w:name w:val="Знак1 Знак Знак1 Знак"/>
    <w:basedOn w:val="a1"/>
    <w:uiPriority w:val="99"/>
    <w:rsid w:val="00997B87"/>
    <w:pPr>
      <w:suppressAutoHyphens/>
      <w:spacing w:before="280" w:after="280"/>
    </w:pPr>
    <w:rPr>
      <w:rFonts w:ascii="Tahoma" w:hAnsi="Tahoma" w:cs="Tahoma"/>
      <w:sz w:val="20"/>
      <w:lang w:val="en-US" w:eastAsia="ar-SA"/>
    </w:rPr>
  </w:style>
  <w:style w:type="paragraph" w:customStyle="1" w:styleId="2f4">
    <w:name w:val="Текст2"/>
    <w:basedOn w:val="a1"/>
    <w:uiPriority w:val="99"/>
    <w:rsid w:val="00997B87"/>
    <w:pPr>
      <w:suppressAutoHyphens/>
    </w:pPr>
    <w:rPr>
      <w:rFonts w:ascii="Consolas" w:hAnsi="Consolas" w:cs="Consolas"/>
      <w:sz w:val="21"/>
      <w:szCs w:val="21"/>
      <w:lang w:eastAsia="ar-SA"/>
    </w:rPr>
  </w:style>
  <w:style w:type="paragraph" w:customStyle="1" w:styleId="WW-">
    <w:name w:val="WW-Заголовок"/>
    <w:basedOn w:val="a1"/>
    <w:next w:val="af2"/>
    <w:uiPriority w:val="99"/>
    <w:rsid w:val="00997B87"/>
    <w:pPr>
      <w:keepNext/>
      <w:suppressAutoHyphens/>
      <w:spacing w:before="240" w:after="120" w:line="254" w:lineRule="auto"/>
    </w:pPr>
    <w:rPr>
      <w:rFonts w:ascii="Arial" w:eastAsia="Microsoft YaHei" w:hAnsi="Arial" w:cs="Mangal"/>
      <w:kern w:val="1"/>
      <w:sz w:val="28"/>
      <w:szCs w:val="28"/>
      <w:lang w:eastAsia="ar-SA"/>
    </w:rPr>
  </w:style>
  <w:style w:type="paragraph" w:customStyle="1" w:styleId="1f2">
    <w:name w:val="Название объекта1"/>
    <w:basedOn w:val="a1"/>
    <w:uiPriority w:val="99"/>
    <w:rsid w:val="00997B87"/>
    <w:pPr>
      <w:suppressLineNumbers/>
      <w:suppressAutoHyphens/>
      <w:spacing w:before="120" w:after="120" w:line="254" w:lineRule="auto"/>
    </w:pPr>
    <w:rPr>
      <w:rFonts w:ascii="Calibri" w:eastAsia="SimSun" w:hAnsi="Calibri" w:cs="Mangal"/>
      <w:i/>
      <w:iCs/>
      <w:kern w:val="1"/>
      <w:szCs w:val="24"/>
      <w:lang w:eastAsia="ar-SA"/>
    </w:rPr>
  </w:style>
  <w:style w:type="paragraph" w:customStyle="1" w:styleId="1f3">
    <w:name w:val="Указатель1"/>
    <w:basedOn w:val="a1"/>
    <w:uiPriority w:val="99"/>
    <w:rsid w:val="00997B87"/>
    <w:pPr>
      <w:suppressLineNumbers/>
      <w:suppressAutoHyphens/>
      <w:spacing w:after="160" w:line="254" w:lineRule="auto"/>
    </w:pPr>
    <w:rPr>
      <w:rFonts w:ascii="Calibri" w:eastAsia="SimSun" w:hAnsi="Calibri" w:cs="Mangal"/>
      <w:kern w:val="1"/>
      <w:sz w:val="22"/>
      <w:szCs w:val="22"/>
      <w:lang w:eastAsia="ar-SA"/>
    </w:rPr>
  </w:style>
  <w:style w:type="paragraph" w:customStyle="1" w:styleId="1f4">
    <w:name w:val="Текст1"/>
    <w:basedOn w:val="a1"/>
    <w:uiPriority w:val="99"/>
    <w:rsid w:val="00997B87"/>
    <w:pPr>
      <w:suppressAutoHyphens/>
      <w:spacing w:line="100" w:lineRule="atLeast"/>
    </w:pPr>
    <w:rPr>
      <w:rFonts w:ascii="Courier New" w:hAnsi="Courier New" w:cs="Courier New"/>
      <w:kern w:val="1"/>
      <w:sz w:val="20"/>
      <w:lang w:eastAsia="ar-SA"/>
    </w:rPr>
  </w:style>
  <w:style w:type="paragraph" w:customStyle="1" w:styleId="1f5">
    <w:name w:val="Текст выноски1"/>
    <w:basedOn w:val="a1"/>
    <w:uiPriority w:val="99"/>
    <w:rsid w:val="00997B87"/>
    <w:pPr>
      <w:suppressAutoHyphens/>
      <w:spacing w:line="100" w:lineRule="atLeast"/>
    </w:pPr>
    <w:rPr>
      <w:rFonts w:ascii="Tahoma" w:hAnsi="Tahoma" w:cs="Tahoma"/>
      <w:kern w:val="1"/>
      <w:sz w:val="16"/>
      <w:szCs w:val="16"/>
      <w:lang w:eastAsia="ar-SA"/>
    </w:rPr>
  </w:style>
  <w:style w:type="paragraph" w:customStyle="1" w:styleId="112">
    <w:name w:val="Текст11"/>
    <w:basedOn w:val="a1"/>
    <w:uiPriority w:val="99"/>
    <w:rsid w:val="00997B87"/>
    <w:pPr>
      <w:suppressAutoHyphens/>
      <w:spacing w:line="100" w:lineRule="atLeast"/>
    </w:pPr>
    <w:rPr>
      <w:rFonts w:ascii="Courier New" w:hAnsi="Courier New" w:cs="Courier New"/>
      <w:kern w:val="1"/>
      <w:sz w:val="20"/>
      <w:lang w:val="en-US" w:eastAsia="ar-SA"/>
    </w:rPr>
  </w:style>
  <w:style w:type="paragraph" w:customStyle="1" w:styleId="1f6">
    <w:name w:val="Знак1 Знак Знак Знак Знак Знак Знак"/>
    <w:basedOn w:val="a1"/>
    <w:uiPriority w:val="99"/>
    <w:rsid w:val="00997B87"/>
    <w:pPr>
      <w:suppressAutoHyphens/>
      <w:spacing w:before="280" w:after="280"/>
    </w:pPr>
    <w:rPr>
      <w:rFonts w:ascii="Tahoma" w:hAnsi="Tahoma" w:cs="Tahoma"/>
      <w:sz w:val="20"/>
      <w:lang w:val="en-US" w:eastAsia="ar-SA"/>
    </w:rPr>
  </w:style>
  <w:style w:type="paragraph" w:customStyle="1" w:styleId="affffd">
    <w:name w:val="А_обычный"/>
    <w:basedOn w:val="a1"/>
    <w:uiPriority w:val="99"/>
    <w:rsid w:val="00997B87"/>
    <w:pPr>
      <w:suppressAutoHyphens/>
      <w:ind w:firstLine="709"/>
      <w:jc w:val="both"/>
    </w:pPr>
    <w:rPr>
      <w:szCs w:val="24"/>
      <w:lang w:eastAsia="ar-SA"/>
    </w:rPr>
  </w:style>
  <w:style w:type="paragraph" w:customStyle="1" w:styleId="1f7">
    <w:name w:val="Абзац списка1"/>
    <w:basedOn w:val="a1"/>
    <w:uiPriority w:val="99"/>
    <w:rsid w:val="00997B87"/>
    <w:pPr>
      <w:suppressAutoHyphens/>
      <w:ind w:left="720"/>
    </w:pPr>
    <w:rPr>
      <w:szCs w:val="24"/>
      <w:lang w:eastAsia="ar-SA"/>
    </w:rPr>
  </w:style>
  <w:style w:type="paragraph" w:customStyle="1" w:styleId="affffe">
    <w:name w:val="Содержимое врезки"/>
    <w:basedOn w:val="af2"/>
    <w:uiPriority w:val="99"/>
    <w:rsid w:val="00997B87"/>
    <w:pPr>
      <w:suppressAutoHyphens/>
    </w:pPr>
    <w:rPr>
      <w:sz w:val="20"/>
      <w:lang w:eastAsia="ar-SA"/>
    </w:rPr>
  </w:style>
  <w:style w:type="paragraph" w:customStyle="1" w:styleId="Heading4">
    <w:name w:val="Heading4"/>
    <w:basedOn w:val="a1"/>
    <w:uiPriority w:val="99"/>
    <w:rsid w:val="00997B87"/>
    <w:pPr>
      <w:numPr>
        <w:ilvl w:val="1"/>
        <w:numId w:val="12"/>
      </w:numPr>
      <w:suppressAutoHyphens/>
      <w:spacing w:before="60"/>
      <w:outlineLvl w:val="1"/>
    </w:pPr>
    <w:rPr>
      <w:sz w:val="22"/>
      <w:lang w:eastAsia="ar-SA"/>
    </w:rPr>
  </w:style>
  <w:style w:type="table" w:customStyle="1" w:styleId="1f8">
    <w:name w:val="Сетка таблицы1"/>
    <w:uiPriority w:val="99"/>
    <w:rsid w:val="00997B8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3">
    <w:name w:val="s_13"/>
    <w:basedOn w:val="a1"/>
    <w:uiPriority w:val="99"/>
    <w:rsid w:val="00997B87"/>
    <w:pPr>
      <w:ind w:firstLine="720"/>
    </w:pPr>
    <w:rPr>
      <w:sz w:val="14"/>
      <w:szCs w:val="14"/>
    </w:rPr>
  </w:style>
  <w:style w:type="character" w:customStyle="1" w:styleId="ConsPlusNormal0">
    <w:name w:val="ConsPlusNormal Знак"/>
    <w:link w:val="ConsPlusNormal"/>
    <w:uiPriority w:val="99"/>
    <w:locked/>
    <w:rsid w:val="00997B87"/>
    <w:rPr>
      <w:rFonts w:ascii="Arial" w:hAnsi="Arial"/>
      <w:lang w:eastAsia="ar-SA" w:bidi="ar-SA"/>
    </w:rPr>
  </w:style>
  <w:style w:type="character" w:customStyle="1" w:styleId="b-serp-urlitem1">
    <w:name w:val="b-serp-url__item1"/>
    <w:uiPriority w:val="99"/>
    <w:rsid w:val="00997B87"/>
  </w:style>
  <w:style w:type="paragraph" w:customStyle="1" w:styleId="113">
    <w:name w:val="Знак1 Знак Знак Знак Знак Знак Знак1"/>
    <w:basedOn w:val="a1"/>
    <w:uiPriority w:val="99"/>
    <w:rsid w:val="00997B87"/>
    <w:pPr>
      <w:spacing w:before="100" w:beforeAutospacing="1" w:after="100" w:afterAutospacing="1"/>
    </w:pPr>
    <w:rPr>
      <w:rFonts w:ascii="Tahoma" w:hAnsi="Tahoma"/>
      <w:sz w:val="20"/>
      <w:lang w:val="en-US" w:eastAsia="en-US"/>
    </w:rPr>
  </w:style>
  <w:style w:type="character" w:customStyle="1" w:styleId="afffff">
    <w:name w:val="Текст примечания Знак"/>
    <w:uiPriority w:val="99"/>
    <w:rsid w:val="00997B87"/>
    <w:rPr>
      <w:lang w:eastAsia="ar-SA" w:bidi="ar-SA"/>
    </w:rPr>
  </w:style>
  <w:style w:type="paragraph" w:styleId="afffff0">
    <w:name w:val="annotation subject"/>
    <w:basedOn w:val="afff2"/>
    <w:next w:val="afff2"/>
    <w:link w:val="afffff1"/>
    <w:uiPriority w:val="99"/>
    <w:rsid w:val="00997B87"/>
    <w:pPr>
      <w:suppressAutoHyphens/>
    </w:pPr>
    <w:rPr>
      <w:b/>
      <w:lang w:eastAsia="ar-SA"/>
    </w:rPr>
  </w:style>
  <w:style w:type="character" w:customStyle="1" w:styleId="afffff1">
    <w:name w:val="Тема примечания Знак"/>
    <w:link w:val="afffff0"/>
    <w:uiPriority w:val="99"/>
    <w:locked/>
    <w:rsid w:val="00997B87"/>
    <w:rPr>
      <w:b/>
      <w:lang w:eastAsia="ar-SA" w:bidi="ar-SA"/>
    </w:rPr>
  </w:style>
  <w:style w:type="paragraph" w:styleId="afffff2">
    <w:name w:val="Revision"/>
    <w:hidden/>
    <w:uiPriority w:val="99"/>
    <w:semiHidden/>
    <w:rsid w:val="008040E1"/>
    <w:rPr>
      <w:sz w:val="24"/>
    </w:rPr>
  </w:style>
  <w:style w:type="paragraph" w:customStyle="1" w:styleId="2f5">
    <w:name w:val="Абзац списка2"/>
    <w:basedOn w:val="a1"/>
    <w:uiPriority w:val="99"/>
    <w:rsid w:val="00C37EE1"/>
    <w:pPr>
      <w:suppressAutoHyphens/>
      <w:ind w:left="720"/>
    </w:pPr>
    <w:rPr>
      <w:szCs w:val="24"/>
      <w:lang w:eastAsia="ar-SA"/>
    </w:rPr>
  </w:style>
  <w:style w:type="paragraph" w:customStyle="1" w:styleId="Document1">
    <w:name w:val="Document 1"/>
    <w:uiPriority w:val="99"/>
    <w:rsid w:val="00EB68FB"/>
    <w:pPr>
      <w:keepNext/>
      <w:keepLines/>
      <w:tabs>
        <w:tab w:val="left" w:pos="-720"/>
      </w:tabs>
      <w:suppressAutoHyphens/>
    </w:pPr>
    <w:rPr>
      <w:rFonts w:ascii="Courier" w:hAnsi="Courier"/>
      <w:sz w:val="24"/>
      <w:lang w:val="en-US"/>
    </w:rPr>
  </w:style>
  <w:style w:type="paragraph" w:customStyle="1" w:styleId="3e">
    <w:name w:val="Абзац списка3"/>
    <w:basedOn w:val="a1"/>
    <w:uiPriority w:val="99"/>
    <w:rsid w:val="00FB3F9C"/>
    <w:pPr>
      <w:spacing w:after="200" w:line="276" w:lineRule="auto"/>
      <w:ind w:left="720"/>
      <w:contextualSpacing/>
    </w:pPr>
    <w:rPr>
      <w:rFonts w:ascii="Calibri" w:hAnsi="Calibri"/>
      <w:sz w:val="22"/>
      <w:szCs w:val="22"/>
    </w:rPr>
  </w:style>
  <w:style w:type="table" w:customStyle="1" w:styleId="2f6">
    <w:name w:val="Сетка таблицы2"/>
    <w:uiPriority w:val="99"/>
    <w:rsid w:val="00D37E09"/>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1672132">
      <w:bodyDiv w:val="1"/>
      <w:marLeft w:val="0"/>
      <w:marRight w:val="0"/>
      <w:marTop w:val="0"/>
      <w:marBottom w:val="0"/>
      <w:divBdr>
        <w:top w:val="none" w:sz="0" w:space="0" w:color="auto"/>
        <w:left w:val="none" w:sz="0" w:space="0" w:color="auto"/>
        <w:bottom w:val="none" w:sz="0" w:space="0" w:color="auto"/>
        <w:right w:val="none" w:sz="0" w:space="0" w:color="auto"/>
      </w:divBdr>
    </w:div>
    <w:div w:id="695157633">
      <w:marLeft w:val="0"/>
      <w:marRight w:val="0"/>
      <w:marTop w:val="0"/>
      <w:marBottom w:val="0"/>
      <w:divBdr>
        <w:top w:val="none" w:sz="0" w:space="0" w:color="auto"/>
        <w:left w:val="none" w:sz="0" w:space="0" w:color="auto"/>
        <w:bottom w:val="none" w:sz="0" w:space="0" w:color="auto"/>
        <w:right w:val="none" w:sz="0" w:space="0" w:color="auto"/>
      </w:divBdr>
    </w:div>
    <w:div w:id="695157634">
      <w:marLeft w:val="0"/>
      <w:marRight w:val="0"/>
      <w:marTop w:val="0"/>
      <w:marBottom w:val="0"/>
      <w:divBdr>
        <w:top w:val="none" w:sz="0" w:space="0" w:color="auto"/>
        <w:left w:val="none" w:sz="0" w:space="0" w:color="auto"/>
        <w:bottom w:val="none" w:sz="0" w:space="0" w:color="auto"/>
        <w:right w:val="none" w:sz="0" w:space="0" w:color="auto"/>
      </w:divBdr>
      <w:divsChild>
        <w:div w:id="695157636">
          <w:marLeft w:val="0"/>
          <w:marRight w:val="0"/>
          <w:marTop w:val="0"/>
          <w:marBottom w:val="0"/>
          <w:divBdr>
            <w:top w:val="none" w:sz="0" w:space="0" w:color="auto"/>
            <w:left w:val="none" w:sz="0" w:space="0" w:color="auto"/>
            <w:bottom w:val="none" w:sz="0" w:space="0" w:color="auto"/>
            <w:right w:val="none" w:sz="0" w:space="0" w:color="auto"/>
          </w:divBdr>
          <w:divsChild>
            <w:div w:id="695157632">
              <w:marLeft w:val="0"/>
              <w:marRight w:val="0"/>
              <w:marTop w:val="0"/>
              <w:marBottom w:val="0"/>
              <w:divBdr>
                <w:top w:val="none" w:sz="0" w:space="0" w:color="auto"/>
                <w:left w:val="none" w:sz="0" w:space="0" w:color="auto"/>
                <w:bottom w:val="none" w:sz="0" w:space="0" w:color="auto"/>
                <w:right w:val="none" w:sz="0" w:space="0" w:color="auto"/>
              </w:divBdr>
              <w:divsChild>
                <w:div w:id="695157637">
                  <w:marLeft w:val="0"/>
                  <w:marRight w:val="0"/>
                  <w:marTop w:val="0"/>
                  <w:marBottom w:val="0"/>
                  <w:divBdr>
                    <w:top w:val="none" w:sz="0" w:space="0" w:color="auto"/>
                    <w:left w:val="none" w:sz="0" w:space="0" w:color="auto"/>
                    <w:bottom w:val="none" w:sz="0" w:space="0" w:color="auto"/>
                    <w:right w:val="none" w:sz="0" w:space="0" w:color="auto"/>
                  </w:divBdr>
                  <w:divsChild>
                    <w:div w:id="69515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157635">
      <w:marLeft w:val="0"/>
      <w:marRight w:val="0"/>
      <w:marTop w:val="0"/>
      <w:marBottom w:val="0"/>
      <w:divBdr>
        <w:top w:val="none" w:sz="0" w:space="0" w:color="auto"/>
        <w:left w:val="none" w:sz="0" w:space="0" w:color="auto"/>
        <w:bottom w:val="none" w:sz="0" w:space="0" w:color="auto"/>
        <w:right w:val="none" w:sz="0" w:space="0" w:color="auto"/>
      </w:divBdr>
    </w:div>
    <w:div w:id="1032997811">
      <w:bodyDiv w:val="1"/>
      <w:marLeft w:val="0"/>
      <w:marRight w:val="0"/>
      <w:marTop w:val="0"/>
      <w:marBottom w:val="0"/>
      <w:divBdr>
        <w:top w:val="none" w:sz="0" w:space="0" w:color="auto"/>
        <w:left w:val="none" w:sz="0" w:space="0" w:color="auto"/>
        <w:bottom w:val="none" w:sz="0" w:space="0" w:color="auto"/>
        <w:right w:val="none" w:sz="0" w:space="0" w:color="auto"/>
      </w:divBdr>
    </w:div>
    <w:div w:id="1284268473">
      <w:bodyDiv w:val="1"/>
      <w:marLeft w:val="0"/>
      <w:marRight w:val="0"/>
      <w:marTop w:val="0"/>
      <w:marBottom w:val="0"/>
      <w:divBdr>
        <w:top w:val="none" w:sz="0" w:space="0" w:color="auto"/>
        <w:left w:val="none" w:sz="0" w:space="0" w:color="auto"/>
        <w:bottom w:val="none" w:sz="0" w:space="0" w:color="auto"/>
        <w:right w:val="none" w:sz="0" w:space="0" w:color="auto"/>
      </w:divBdr>
    </w:div>
    <w:div w:id="1472164155">
      <w:bodyDiv w:val="1"/>
      <w:marLeft w:val="0"/>
      <w:marRight w:val="0"/>
      <w:marTop w:val="0"/>
      <w:marBottom w:val="0"/>
      <w:divBdr>
        <w:top w:val="none" w:sz="0" w:space="0" w:color="auto"/>
        <w:left w:val="none" w:sz="0" w:space="0" w:color="auto"/>
        <w:bottom w:val="none" w:sz="0" w:space="0" w:color="auto"/>
        <w:right w:val="none" w:sz="0" w:space="0" w:color="auto"/>
      </w:divBdr>
    </w:div>
    <w:div w:id="2004814180">
      <w:bodyDiv w:val="1"/>
      <w:marLeft w:val="0"/>
      <w:marRight w:val="0"/>
      <w:marTop w:val="0"/>
      <w:marBottom w:val="0"/>
      <w:divBdr>
        <w:top w:val="none" w:sz="0" w:space="0" w:color="auto"/>
        <w:left w:val="none" w:sz="0" w:space="0" w:color="auto"/>
        <w:bottom w:val="none" w:sz="0" w:space="0" w:color="auto"/>
        <w:right w:val="none" w:sz="0" w:space="0" w:color="auto"/>
      </w:divBdr>
    </w:div>
    <w:div w:id="207592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tp.sberbank-ast.ru"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utp.sberbank-ast.ru/" TargetMode="External"/><Relationship Id="rId4" Type="http://schemas.openxmlformats.org/officeDocument/2006/relationships/settings" Target="settings.xml"/><Relationship Id="rId9" Type="http://schemas.openxmlformats.org/officeDocument/2006/relationships/hyperlink" Target="http://utp.sberbank-ast.ru"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pavluk\Desktop\&#1040;&#1091;&#1082;&#1094;&#1080;&#1086;&#1085;&#1085;&#1072;&#1103;%20&#1076;&#1086;&#1082;&#1091;&#1084;&#1077;&#1085;&#1090;&#1072;&#1094;&#1080;&#1103;%20&#1096;&#1072;&#1073;&#1083;&#1086;&#1085;%209-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5E504D-0E0E-4D74-B4B9-458B9963D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Аукционная документация шаблон 9-10.dotm</Template>
  <TotalTime>3218</TotalTime>
  <Pages>20</Pages>
  <Words>6954</Words>
  <Characters>49775</Characters>
  <Application>Microsoft Office Word</Application>
  <DocSecurity>0</DocSecurity>
  <Lines>414</Lines>
  <Paragraphs>113</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СТАТИСТИЧЕСКОЕ НАБЛЮДЕНИЕ</vt:lpstr>
    </vt:vector>
  </TitlesOfParts>
  <Company>ГКС РФ</Company>
  <LinksUpToDate>false</LinksUpToDate>
  <CharactersWithSpaces>56616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СТАТИСТИЧЕСКОЕ НАБЛЮДЕНИЕ</dc:title>
  <dc:subject/>
  <dc:creator>Мария Н. Павлюк</dc:creator>
  <cp:keywords/>
  <dc:description/>
  <cp:lastModifiedBy>Лиана Баксанова</cp:lastModifiedBy>
  <cp:revision>41</cp:revision>
  <cp:lastPrinted>2019-09-23T14:33:00Z</cp:lastPrinted>
  <dcterms:created xsi:type="dcterms:W3CDTF">2017-08-14T13:27:00Z</dcterms:created>
  <dcterms:modified xsi:type="dcterms:W3CDTF">2020-06-23T08:56:00Z</dcterms:modified>
</cp:coreProperties>
</file>